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DB" w:rsidP="00F87384" w:rsidRDefault="00CF03DB">
      <w:pPr>
        <w:spacing w:line="360" w:lineRule="auto"/>
        <w:jc w:val="center"/>
        <w:rPr>
          <w:rFonts w:ascii="Arial" w:hAnsi="Arial" w:cs="Arial"/>
          <w:b/>
          <w:noProof/>
          <w:sz w:val="24"/>
          <w:szCs w:val="24"/>
          <w:lang w:eastAsia="en-GB"/>
        </w:rPr>
      </w:pPr>
      <w:r>
        <w:rPr>
          <w:rFonts w:ascii="Arial" w:hAnsi="Arial" w:cs="Arial"/>
          <w:b/>
          <w:noProof/>
          <w:sz w:val="24"/>
          <w:szCs w:val="24"/>
          <w:lang w:eastAsia="en-GB"/>
        </w:rPr>
        <w:drawing>
          <wp:inline distT="0" distB="0" distL="0" distR="0" wp14:anchorId="68DE6BF1" wp14:editId="37DFE3A7">
            <wp:extent cx="1383665" cy="1066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1066800"/>
                    </a:xfrm>
                    <a:prstGeom prst="rect">
                      <a:avLst/>
                    </a:prstGeom>
                    <a:noFill/>
                  </pic:spPr>
                </pic:pic>
              </a:graphicData>
            </a:graphic>
          </wp:inline>
        </w:drawing>
      </w:r>
    </w:p>
    <w:p w:rsidR="00CF03DB" w:rsidP="00F87384" w:rsidRDefault="00CF03DB">
      <w:pPr>
        <w:spacing w:after="0" w:line="360" w:lineRule="auto"/>
        <w:jc w:val="center"/>
        <w:rPr>
          <w:rFonts w:ascii="Arial" w:hAnsi="Arial" w:cs="Arial"/>
          <w:b/>
          <w:noProof/>
          <w:sz w:val="24"/>
          <w:szCs w:val="24"/>
          <w:lang w:eastAsia="en-GB"/>
        </w:rPr>
      </w:pPr>
    </w:p>
    <w:p w:rsidR="00CF03DB" w:rsidP="00F87384" w:rsidRDefault="00CF03DB">
      <w:pPr>
        <w:spacing w:after="0" w:line="360" w:lineRule="auto"/>
        <w:jc w:val="center"/>
        <w:rPr>
          <w:rFonts w:ascii="Arial" w:hAnsi="Arial" w:cs="Arial"/>
          <w:b/>
          <w:noProof/>
          <w:sz w:val="24"/>
          <w:szCs w:val="24"/>
          <w:lang w:eastAsia="en-GB"/>
        </w:rPr>
      </w:pPr>
      <w:r>
        <w:rPr>
          <w:rFonts w:ascii="Arial" w:hAnsi="Arial" w:cs="Arial"/>
          <w:b/>
          <w:noProof/>
          <w:sz w:val="24"/>
          <w:szCs w:val="24"/>
          <w:lang w:eastAsia="en-GB"/>
        </w:rPr>
        <w:t>HERTSMERE BOROUGH COUNCIL</w:t>
      </w:r>
    </w:p>
    <w:p w:rsidR="00FF6B3E" w:rsidP="00F87384" w:rsidRDefault="00651F79">
      <w:pPr>
        <w:spacing w:after="0" w:line="360" w:lineRule="auto"/>
        <w:jc w:val="center"/>
        <w:rPr>
          <w:rFonts w:ascii="Arial" w:hAnsi="Arial" w:cs="Arial"/>
          <w:b/>
          <w:sz w:val="24"/>
          <w:szCs w:val="24"/>
        </w:rPr>
      </w:pPr>
      <w:r>
        <w:rPr>
          <w:rFonts w:ascii="Arial" w:hAnsi="Arial" w:cs="Arial"/>
          <w:b/>
          <w:sz w:val="24"/>
          <w:szCs w:val="24"/>
        </w:rPr>
        <w:t>Discretionary Business Grant</w:t>
      </w:r>
      <w:r w:rsidR="00DA1671">
        <w:rPr>
          <w:rFonts w:ascii="Arial" w:hAnsi="Arial" w:cs="Arial"/>
          <w:b/>
          <w:sz w:val="24"/>
          <w:szCs w:val="24"/>
        </w:rPr>
        <w:t xml:space="preserve">s </w:t>
      </w:r>
      <w:r w:rsidR="00D76441">
        <w:rPr>
          <w:rFonts w:ascii="Arial" w:hAnsi="Arial" w:cs="Arial"/>
          <w:b/>
          <w:sz w:val="24"/>
          <w:szCs w:val="24"/>
        </w:rPr>
        <w:t xml:space="preserve">Policy </w:t>
      </w:r>
      <w:r w:rsidR="00FF6B3E">
        <w:rPr>
          <w:rFonts w:ascii="Arial" w:hAnsi="Arial" w:cs="Arial"/>
          <w:b/>
          <w:sz w:val="24"/>
          <w:szCs w:val="24"/>
        </w:rPr>
        <w:t>– December 2020</w:t>
      </w:r>
    </w:p>
    <w:p w:rsidRPr="00A349C8" w:rsidR="00246489" w:rsidP="009D105B" w:rsidRDefault="00246489">
      <w:pPr>
        <w:pStyle w:val="ListParagraph"/>
        <w:numPr>
          <w:ilvl w:val="0"/>
          <w:numId w:val="18"/>
        </w:numPr>
        <w:spacing w:before="360" w:after="0" w:line="240" w:lineRule="auto"/>
        <w:ind w:left="567" w:hanging="567"/>
        <w:contextualSpacing w:val="0"/>
        <w:rPr>
          <w:rFonts w:ascii="Arial" w:hAnsi="Arial" w:cs="Arial"/>
          <w:b/>
          <w:sz w:val="24"/>
          <w:szCs w:val="24"/>
        </w:rPr>
      </w:pPr>
      <w:r w:rsidRPr="00A349C8">
        <w:rPr>
          <w:rFonts w:ascii="Arial" w:hAnsi="Arial" w:cs="Arial"/>
          <w:b/>
          <w:sz w:val="24"/>
          <w:szCs w:val="24"/>
        </w:rPr>
        <w:t>Grant Funding Covered under this Policy</w:t>
      </w:r>
    </w:p>
    <w:p w:rsidRPr="00A349C8" w:rsidR="00246489" w:rsidP="00246489" w:rsidRDefault="00246489">
      <w:pPr>
        <w:pStyle w:val="ListParagraph"/>
        <w:numPr>
          <w:ilvl w:val="1"/>
          <w:numId w:val="18"/>
        </w:numPr>
        <w:spacing w:before="240" w:after="0" w:line="240" w:lineRule="auto"/>
        <w:ind w:left="567" w:hanging="567"/>
        <w:contextualSpacing w:val="0"/>
        <w:rPr>
          <w:rFonts w:ascii="Arial" w:hAnsi="Arial" w:cs="Arial"/>
          <w:sz w:val="24"/>
          <w:szCs w:val="24"/>
        </w:rPr>
      </w:pPr>
      <w:r w:rsidRPr="00A349C8">
        <w:rPr>
          <w:rFonts w:ascii="Arial" w:hAnsi="Arial" w:cs="Arial"/>
          <w:sz w:val="24"/>
          <w:szCs w:val="24"/>
        </w:rPr>
        <w:t xml:space="preserve">This </w:t>
      </w:r>
      <w:r w:rsidR="009D105B">
        <w:rPr>
          <w:rFonts w:ascii="Arial" w:hAnsi="Arial" w:cs="Arial"/>
          <w:sz w:val="24"/>
          <w:szCs w:val="24"/>
        </w:rPr>
        <w:t xml:space="preserve">discretionary business grants </w:t>
      </w:r>
      <w:r w:rsidRPr="00A349C8">
        <w:rPr>
          <w:rFonts w:ascii="Arial" w:hAnsi="Arial" w:cs="Arial"/>
          <w:sz w:val="24"/>
          <w:szCs w:val="24"/>
        </w:rPr>
        <w:t>policy includes funding awarded to Hertsmere under the following Grant Funds:</w:t>
      </w:r>
    </w:p>
    <w:p w:rsidRPr="00D77103" w:rsidR="00246489" w:rsidP="00246489" w:rsidRDefault="00246489">
      <w:pPr>
        <w:pStyle w:val="ListParagraph"/>
        <w:numPr>
          <w:ilvl w:val="0"/>
          <w:numId w:val="13"/>
        </w:numPr>
        <w:spacing w:before="120" w:after="0"/>
        <w:ind w:left="1134" w:hanging="283"/>
        <w:contextualSpacing w:val="0"/>
        <w:rPr>
          <w:rFonts w:ascii="Arial" w:hAnsi="Arial" w:cs="Arial"/>
          <w:sz w:val="24"/>
          <w:szCs w:val="24"/>
        </w:rPr>
      </w:pPr>
      <w:r w:rsidRPr="00A349C8">
        <w:rPr>
          <w:rFonts w:ascii="Arial" w:hAnsi="Arial" w:cs="Arial"/>
          <w:sz w:val="24"/>
          <w:szCs w:val="24"/>
        </w:rPr>
        <w:t>Additional Restrictions Grant</w:t>
      </w:r>
      <w:r w:rsidR="009D105B">
        <w:rPr>
          <w:rFonts w:ascii="Arial" w:hAnsi="Arial" w:cs="Arial"/>
          <w:sz w:val="24"/>
          <w:szCs w:val="24"/>
        </w:rPr>
        <w:t xml:space="preserve"> (ARG)</w:t>
      </w:r>
    </w:p>
    <w:p w:rsidR="00246489" w:rsidP="00246489" w:rsidRDefault="00246489">
      <w:pPr>
        <w:pStyle w:val="ListParagraph"/>
        <w:numPr>
          <w:ilvl w:val="0"/>
          <w:numId w:val="13"/>
        </w:numPr>
        <w:spacing w:before="120" w:after="0"/>
        <w:ind w:left="1134" w:hanging="283"/>
        <w:contextualSpacing w:val="0"/>
        <w:rPr>
          <w:rFonts w:ascii="Arial" w:hAnsi="Arial" w:cs="Arial"/>
          <w:sz w:val="24"/>
          <w:szCs w:val="24"/>
        </w:rPr>
      </w:pPr>
      <w:r w:rsidRPr="00A349C8">
        <w:rPr>
          <w:rFonts w:ascii="Arial" w:hAnsi="Arial" w:cs="Arial"/>
          <w:sz w:val="24"/>
          <w:szCs w:val="24"/>
        </w:rPr>
        <w:t xml:space="preserve">Local Restrictions </w:t>
      </w:r>
      <w:r w:rsidR="009D105B">
        <w:rPr>
          <w:rFonts w:ascii="Arial" w:hAnsi="Arial" w:cs="Arial"/>
          <w:sz w:val="24"/>
          <w:szCs w:val="24"/>
        </w:rPr>
        <w:t xml:space="preserve">Support </w:t>
      </w:r>
      <w:r w:rsidRPr="00A349C8">
        <w:rPr>
          <w:rFonts w:ascii="Arial" w:hAnsi="Arial" w:cs="Arial"/>
          <w:sz w:val="24"/>
          <w:szCs w:val="24"/>
        </w:rPr>
        <w:t>Grant (Open)</w:t>
      </w:r>
      <w:r w:rsidR="009D105B">
        <w:rPr>
          <w:rFonts w:ascii="Arial" w:hAnsi="Arial" w:cs="Arial"/>
          <w:sz w:val="24"/>
          <w:szCs w:val="24"/>
        </w:rPr>
        <w:t xml:space="preserve"> (LRSG (Open))</w:t>
      </w:r>
    </w:p>
    <w:p w:rsidRPr="00E90BD3" w:rsidR="00F540D8" w:rsidP="00E90BD3" w:rsidRDefault="00F540D8">
      <w:pPr>
        <w:pStyle w:val="ListParagraph"/>
        <w:numPr>
          <w:ilvl w:val="1"/>
          <w:numId w:val="18"/>
        </w:numPr>
        <w:spacing w:before="240" w:after="0" w:line="240" w:lineRule="auto"/>
        <w:ind w:left="567" w:hanging="567"/>
        <w:contextualSpacing w:val="0"/>
        <w:rPr>
          <w:rFonts w:ascii="Arial" w:hAnsi="Arial" w:cs="Arial"/>
          <w:sz w:val="24"/>
          <w:szCs w:val="24"/>
        </w:rPr>
      </w:pPr>
      <w:r w:rsidRPr="00E90BD3">
        <w:rPr>
          <w:rFonts w:ascii="Arial" w:hAnsi="Arial" w:cs="Arial"/>
          <w:sz w:val="24"/>
          <w:szCs w:val="24"/>
        </w:rPr>
        <w:t>Please see Appendix A for details on eligibility and level of grants to be paid under the ARG and LRSG (Open)</w:t>
      </w:r>
    </w:p>
    <w:p w:rsidRPr="00246489" w:rsidR="006D5A13" w:rsidP="00E90BD3" w:rsidRDefault="006D5A13">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Please see Appendix B for a </w:t>
      </w:r>
      <w:r w:rsidR="00F540D8">
        <w:rPr>
          <w:rFonts w:ascii="Arial" w:hAnsi="Arial" w:cs="Arial"/>
          <w:sz w:val="24"/>
          <w:szCs w:val="24"/>
        </w:rPr>
        <w:t>summary</w:t>
      </w:r>
      <w:r>
        <w:rPr>
          <w:rFonts w:ascii="Arial" w:hAnsi="Arial" w:cs="Arial"/>
          <w:sz w:val="24"/>
          <w:szCs w:val="24"/>
        </w:rPr>
        <w:t xml:space="preserve"> of available grants and the periods that they are available</w:t>
      </w:r>
    </w:p>
    <w:p w:rsidRPr="001C64CC" w:rsidR="00636D92" w:rsidP="009D105B" w:rsidRDefault="00F546F3">
      <w:pPr>
        <w:pStyle w:val="ListParagraph"/>
        <w:numPr>
          <w:ilvl w:val="0"/>
          <w:numId w:val="18"/>
        </w:numPr>
        <w:spacing w:before="360" w:after="0" w:line="240" w:lineRule="auto"/>
        <w:ind w:left="567" w:hanging="567"/>
        <w:contextualSpacing w:val="0"/>
        <w:rPr>
          <w:rFonts w:ascii="Arial" w:hAnsi="Arial" w:cs="Arial"/>
          <w:b/>
          <w:sz w:val="24"/>
          <w:szCs w:val="24"/>
        </w:rPr>
      </w:pPr>
      <w:r>
        <w:rPr>
          <w:rFonts w:ascii="Arial" w:hAnsi="Arial" w:cs="Arial"/>
          <w:b/>
          <w:sz w:val="24"/>
          <w:szCs w:val="24"/>
        </w:rPr>
        <w:t>Background</w:t>
      </w:r>
      <w:r w:rsidRPr="001C64CC" w:rsidR="00636D92">
        <w:rPr>
          <w:rFonts w:ascii="Arial" w:hAnsi="Arial" w:cs="Arial"/>
          <w:b/>
          <w:sz w:val="24"/>
          <w:szCs w:val="24"/>
        </w:rPr>
        <w:t xml:space="preserve"> </w:t>
      </w:r>
    </w:p>
    <w:p w:rsidR="001C64CC" w:rsidP="00755784" w:rsidRDefault="006552AA">
      <w:pPr>
        <w:pStyle w:val="ListParagraph"/>
        <w:numPr>
          <w:ilvl w:val="1"/>
          <w:numId w:val="18"/>
        </w:numPr>
        <w:spacing w:before="240" w:after="0" w:line="240" w:lineRule="auto"/>
        <w:ind w:left="567" w:hanging="567"/>
        <w:contextualSpacing w:val="0"/>
        <w:rPr>
          <w:rFonts w:ascii="Arial" w:hAnsi="Arial" w:cs="Arial"/>
          <w:sz w:val="24"/>
          <w:szCs w:val="24"/>
        </w:rPr>
      </w:pPr>
      <w:r w:rsidRPr="001C64CC">
        <w:rPr>
          <w:rFonts w:ascii="Arial" w:hAnsi="Arial" w:cs="Arial"/>
          <w:sz w:val="24"/>
          <w:szCs w:val="24"/>
        </w:rPr>
        <w:t xml:space="preserve">On </w:t>
      </w:r>
      <w:r w:rsidRPr="001C64CC" w:rsidR="00643C57">
        <w:rPr>
          <w:rFonts w:ascii="Arial" w:hAnsi="Arial" w:cs="Arial"/>
          <w:sz w:val="24"/>
          <w:szCs w:val="24"/>
        </w:rPr>
        <w:t>31</w:t>
      </w:r>
      <w:r w:rsidRPr="00755784" w:rsidR="00643C57">
        <w:rPr>
          <w:rFonts w:ascii="Arial" w:hAnsi="Arial" w:cs="Arial"/>
          <w:sz w:val="24"/>
          <w:szCs w:val="24"/>
        </w:rPr>
        <w:t>st</w:t>
      </w:r>
      <w:r w:rsidRPr="001C64CC" w:rsidR="00643C57">
        <w:rPr>
          <w:rFonts w:ascii="Arial" w:hAnsi="Arial" w:cs="Arial"/>
          <w:sz w:val="24"/>
          <w:szCs w:val="24"/>
        </w:rPr>
        <w:t xml:space="preserve"> October </w:t>
      </w:r>
      <w:r w:rsidRPr="001C64CC">
        <w:rPr>
          <w:rFonts w:ascii="Arial" w:hAnsi="Arial" w:cs="Arial"/>
          <w:sz w:val="24"/>
          <w:szCs w:val="24"/>
        </w:rPr>
        <w:t xml:space="preserve">2020 the </w:t>
      </w:r>
      <w:r w:rsidRPr="001C64CC" w:rsidR="00643C57">
        <w:rPr>
          <w:rFonts w:ascii="Arial" w:hAnsi="Arial" w:cs="Arial"/>
          <w:sz w:val="24"/>
          <w:szCs w:val="24"/>
        </w:rPr>
        <w:t xml:space="preserve">Government announced </w:t>
      </w:r>
      <w:r w:rsidRPr="001C64CC">
        <w:rPr>
          <w:rFonts w:ascii="Arial" w:hAnsi="Arial" w:cs="Arial"/>
          <w:sz w:val="24"/>
          <w:szCs w:val="24"/>
        </w:rPr>
        <w:t xml:space="preserve">that the country was to go into a second period of </w:t>
      </w:r>
      <w:r w:rsidRPr="001C64CC" w:rsidR="00E90E9E">
        <w:rPr>
          <w:rFonts w:ascii="Arial" w:hAnsi="Arial" w:cs="Arial"/>
          <w:sz w:val="24"/>
          <w:szCs w:val="24"/>
        </w:rPr>
        <w:t xml:space="preserve">national </w:t>
      </w:r>
      <w:r w:rsidRPr="001C64CC">
        <w:rPr>
          <w:rFonts w:ascii="Arial" w:hAnsi="Arial" w:cs="Arial"/>
          <w:sz w:val="24"/>
          <w:szCs w:val="24"/>
        </w:rPr>
        <w:t>lockdown initially from 5</w:t>
      </w:r>
      <w:r w:rsidRPr="00755784">
        <w:rPr>
          <w:rFonts w:ascii="Arial" w:hAnsi="Arial" w:cs="Arial"/>
          <w:sz w:val="24"/>
          <w:szCs w:val="24"/>
        </w:rPr>
        <w:t>th</w:t>
      </w:r>
      <w:r w:rsidRPr="001C64CC">
        <w:rPr>
          <w:rFonts w:ascii="Arial" w:hAnsi="Arial" w:cs="Arial"/>
          <w:sz w:val="24"/>
          <w:szCs w:val="24"/>
        </w:rPr>
        <w:t xml:space="preserve"> November to 2</w:t>
      </w:r>
      <w:r w:rsidRPr="00755784">
        <w:rPr>
          <w:rFonts w:ascii="Arial" w:hAnsi="Arial" w:cs="Arial"/>
          <w:sz w:val="24"/>
          <w:szCs w:val="24"/>
        </w:rPr>
        <w:t>nd</w:t>
      </w:r>
      <w:r w:rsidRPr="001C64CC" w:rsidR="00E90E9E">
        <w:rPr>
          <w:rFonts w:ascii="Arial" w:hAnsi="Arial" w:cs="Arial"/>
          <w:sz w:val="24"/>
          <w:szCs w:val="24"/>
        </w:rPr>
        <w:t xml:space="preserve"> December</w:t>
      </w:r>
      <w:r w:rsidRPr="001C64CC">
        <w:rPr>
          <w:rFonts w:ascii="Arial" w:hAnsi="Arial" w:cs="Arial"/>
          <w:sz w:val="24"/>
          <w:szCs w:val="24"/>
        </w:rPr>
        <w:t xml:space="preserve">. During this time certain businesses, mainly those in </w:t>
      </w:r>
      <w:r w:rsidRPr="001C64CC" w:rsidR="0004389B">
        <w:rPr>
          <w:rFonts w:ascii="Arial" w:hAnsi="Arial" w:cs="Arial"/>
          <w:sz w:val="24"/>
          <w:szCs w:val="24"/>
        </w:rPr>
        <w:t xml:space="preserve">the </w:t>
      </w:r>
      <w:r w:rsidRPr="001C64CC">
        <w:rPr>
          <w:rFonts w:ascii="Arial" w:hAnsi="Arial" w:cs="Arial"/>
          <w:sz w:val="24"/>
          <w:szCs w:val="24"/>
        </w:rPr>
        <w:t xml:space="preserve">retail, hospitality and leisure sectors were </w:t>
      </w:r>
      <w:r w:rsidRPr="001C64CC" w:rsidR="00E90E9E">
        <w:rPr>
          <w:rFonts w:ascii="Arial" w:hAnsi="Arial" w:cs="Arial"/>
          <w:sz w:val="24"/>
          <w:szCs w:val="24"/>
        </w:rPr>
        <w:t xml:space="preserve">mandated </w:t>
      </w:r>
      <w:r w:rsidRPr="001C64CC" w:rsidR="001C64CC">
        <w:rPr>
          <w:rFonts w:ascii="Arial" w:hAnsi="Arial" w:cs="Arial"/>
          <w:sz w:val="24"/>
          <w:szCs w:val="24"/>
        </w:rPr>
        <w:t>to close.</w:t>
      </w:r>
    </w:p>
    <w:p w:rsidR="001C64CC" w:rsidP="00755784" w:rsidRDefault="006552AA">
      <w:pPr>
        <w:pStyle w:val="ListParagraph"/>
        <w:numPr>
          <w:ilvl w:val="1"/>
          <w:numId w:val="18"/>
        </w:numPr>
        <w:spacing w:before="240" w:after="0" w:line="240" w:lineRule="auto"/>
        <w:ind w:left="567" w:hanging="567"/>
        <w:contextualSpacing w:val="0"/>
        <w:rPr>
          <w:rFonts w:ascii="Arial" w:hAnsi="Arial" w:cs="Arial"/>
          <w:sz w:val="24"/>
          <w:szCs w:val="24"/>
        </w:rPr>
      </w:pPr>
      <w:r w:rsidRPr="001C64CC">
        <w:rPr>
          <w:rFonts w:ascii="Arial" w:hAnsi="Arial" w:cs="Arial"/>
          <w:sz w:val="24"/>
          <w:szCs w:val="24"/>
        </w:rPr>
        <w:t xml:space="preserve">For certain parts of the country this built on restrictions already in place </w:t>
      </w:r>
      <w:r w:rsidRPr="001C64CC" w:rsidR="00E90E9E">
        <w:rPr>
          <w:rFonts w:ascii="Arial" w:hAnsi="Arial" w:cs="Arial"/>
          <w:sz w:val="24"/>
          <w:szCs w:val="24"/>
        </w:rPr>
        <w:t xml:space="preserve">under the tier system </w:t>
      </w:r>
      <w:r w:rsidRPr="001C64CC" w:rsidR="0004389B">
        <w:rPr>
          <w:rFonts w:ascii="Arial" w:hAnsi="Arial" w:cs="Arial"/>
          <w:sz w:val="24"/>
          <w:szCs w:val="24"/>
        </w:rPr>
        <w:t>(tier</w:t>
      </w:r>
      <w:r w:rsidRPr="001C64CC" w:rsidR="00E47D48">
        <w:rPr>
          <w:rFonts w:ascii="Arial" w:hAnsi="Arial" w:cs="Arial"/>
          <w:sz w:val="24"/>
          <w:szCs w:val="24"/>
        </w:rPr>
        <w:t>s</w:t>
      </w:r>
      <w:r w:rsidRPr="001C64CC" w:rsidR="0004389B">
        <w:rPr>
          <w:rFonts w:ascii="Arial" w:hAnsi="Arial" w:cs="Arial"/>
          <w:sz w:val="24"/>
          <w:szCs w:val="24"/>
        </w:rPr>
        <w:t xml:space="preserve"> 2 and 3) however</w:t>
      </w:r>
      <w:r w:rsidRPr="001C64CC">
        <w:rPr>
          <w:rFonts w:ascii="Arial" w:hAnsi="Arial" w:cs="Arial"/>
          <w:sz w:val="24"/>
          <w:szCs w:val="24"/>
        </w:rPr>
        <w:t xml:space="preserve"> as Hertsmere was previously under tier 1, the</w:t>
      </w:r>
      <w:r w:rsidRPr="001C64CC" w:rsidR="00E90E9E">
        <w:rPr>
          <w:rFonts w:ascii="Arial" w:hAnsi="Arial" w:cs="Arial"/>
          <w:sz w:val="24"/>
          <w:szCs w:val="24"/>
        </w:rPr>
        <w:t>se</w:t>
      </w:r>
      <w:r w:rsidRPr="001C64CC">
        <w:rPr>
          <w:rFonts w:ascii="Arial" w:hAnsi="Arial" w:cs="Arial"/>
          <w:sz w:val="24"/>
          <w:szCs w:val="24"/>
        </w:rPr>
        <w:t xml:space="preserve"> restrictions </w:t>
      </w:r>
      <w:r w:rsidRPr="001C64CC" w:rsidR="00E47D48">
        <w:rPr>
          <w:rFonts w:ascii="Arial" w:hAnsi="Arial" w:cs="Arial"/>
          <w:sz w:val="24"/>
          <w:szCs w:val="24"/>
        </w:rPr>
        <w:t>were new for local businesses</w:t>
      </w:r>
      <w:r w:rsidR="001C64CC">
        <w:rPr>
          <w:rFonts w:ascii="Arial" w:hAnsi="Arial" w:cs="Arial"/>
          <w:sz w:val="24"/>
          <w:szCs w:val="24"/>
        </w:rPr>
        <w:t>.</w:t>
      </w:r>
    </w:p>
    <w:p w:rsidR="006552AA" w:rsidP="00755784" w:rsidRDefault="006552AA">
      <w:pPr>
        <w:pStyle w:val="ListParagraph"/>
        <w:numPr>
          <w:ilvl w:val="1"/>
          <w:numId w:val="18"/>
        </w:numPr>
        <w:spacing w:before="240" w:after="0" w:line="240" w:lineRule="auto"/>
        <w:ind w:left="567" w:hanging="567"/>
        <w:contextualSpacing w:val="0"/>
        <w:rPr>
          <w:rFonts w:ascii="Arial" w:hAnsi="Arial" w:cs="Arial"/>
          <w:sz w:val="24"/>
          <w:szCs w:val="24"/>
        </w:rPr>
      </w:pPr>
      <w:r w:rsidRPr="001C64CC">
        <w:rPr>
          <w:rFonts w:ascii="Arial" w:hAnsi="Arial" w:cs="Arial"/>
          <w:sz w:val="24"/>
          <w:szCs w:val="24"/>
        </w:rPr>
        <w:t>The government built on the financial support it was already providing to businesses in tier 2 and 3 areas and launched t</w:t>
      </w:r>
      <w:r w:rsidRPr="001C64CC" w:rsidR="00E90E9E">
        <w:rPr>
          <w:rFonts w:ascii="Arial" w:hAnsi="Arial" w:cs="Arial"/>
          <w:sz w:val="24"/>
          <w:szCs w:val="24"/>
        </w:rPr>
        <w:t>w</w:t>
      </w:r>
      <w:r w:rsidRPr="001C64CC">
        <w:rPr>
          <w:rFonts w:ascii="Arial" w:hAnsi="Arial" w:cs="Arial"/>
          <w:sz w:val="24"/>
          <w:szCs w:val="24"/>
        </w:rPr>
        <w:t xml:space="preserve">o new grant mechanisms so </w:t>
      </w:r>
      <w:r w:rsidRPr="001C64CC" w:rsidR="00E90E9E">
        <w:rPr>
          <w:rFonts w:ascii="Arial" w:hAnsi="Arial" w:cs="Arial"/>
          <w:sz w:val="24"/>
          <w:szCs w:val="24"/>
        </w:rPr>
        <w:t xml:space="preserve">all </w:t>
      </w:r>
      <w:r w:rsidRPr="001C64CC">
        <w:rPr>
          <w:rFonts w:ascii="Arial" w:hAnsi="Arial" w:cs="Arial"/>
          <w:sz w:val="24"/>
          <w:szCs w:val="24"/>
        </w:rPr>
        <w:t xml:space="preserve">Local </w:t>
      </w:r>
      <w:r w:rsidRPr="001C64CC" w:rsidR="00BC13BC">
        <w:rPr>
          <w:rFonts w:ascii="Arial" w:hAnsi="Arial" w:cs="Arial"/>
          <w:sz w:val="24"/>
          <w:szCs w:val="24"/>
        </w:rPr>
        <w:t xml:space="preserve">Billing </w:t>
      </w:r>
      <w:r w:rsidRPr="001C64CC">
        <w:rPr>
          <w:rFonts w:ascii="Arial" w:hAnsi="Arial" w:cs="Arial"/>
          <w:sz w:val="24"/>
          <w:szCs w:val="24"/>
        </w:rPr>
        <w:t>Authorities could assist businesses impacted by the National Lockdown</w:t>
      </w:r>
      <w:r w:rsidR="00F90708">
        <w:rPr>
          <w:rFonts w:ascii="Arial" w:hAnsi="Arial" w:cs="Arial"/>
          <w:sz w:val="24"/>
          <w:szCs w:val="24"/>
        </w:rPr>
        <w:t>.</w:t>
      </w:r>
    </w:p>
    <w:p w:rsidR="00F90708" w:rsidP="00755784" w:rsidRDefault="008B0AEB">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After</w:t>
      </w:r>
      <w:r w:rsidR="00F90708">
        <w:rPr>
          <w:rFonts w:ascii="Arial" w:hAnsi="Arial" w:cs="Arial"/>
          <w:sz w:val="24"/>
          <w:szCs w:val="24"/>
        </w:rPr>
        <w:t xml:space="preserve"> the national lockdown was lifted on 2</w:t>
      </w:r>
      <w:r w:rsidRPr="0084282A" w:rsidR="00F90708">
        <w:rPr>
          <w:rFonts w:ascii="Arial" w:hAnsi="Arial" w:cs="Arial"/>
          <w:sz w:val="24"/>
          <w:szCs w:val="24"/>
          <w:vertAlign w:val="superscript"/>
        </w:rPr>
        <w:t>nd</w:t>
      </w:r>
      <w:r w:rsidR="00F90708">
        <w:rPr>
          <w:rFonts w:ascii="Arial" w:hAnsi="Arial" w:cs="Arial"/>
          <w:sz w:val="24"/>
          <w:szCs w:val="24"/>
        </w:rPr>
        <w:t xml:space="preserve"> December further local </w:t>
      </w:r>
      <w:r w:rsidR="00BF6AFF">
        <w:rPr>
          <w:rFonts w:ascii="Arial" w:hAnsi="Arial" w:cs="Arial"/>
          <w:sz w:val="24"/>
          <w:szCs w:val="24"/>
        </w:rPr>
        <w:t xml:space="preserve">tier </w:t>
      </w:r>
      <w:r w:rsidR="00F90708">
        <w:rPr>
          <w:rFonts w:ascii="Arial" w:hAnsi="Arial" w:cs="Arial"/>
          <w:sz w:val="24"/>
          <w:szCs w:val="24"/>
        </w:rPr>
        <w:t>restrictions were applied. Initially Hertsmere were in tier 2 rising quickly to tier 3 and then by 20</w:t>
      </w:r>
      <w:r w:rsidRPr="0084282A" w:rsidR="00F90708">
        <w:rPr>
          <w:rFonts w:ascii="Arial" w:hAnsi="Arial" w:cs="Arial"/>
          <w:sz w:val="24"/>
          <w:szCs w:val="24"/>
          <w:vertAlign w:val="superscript"/>
        </w:rPr>
        <w:t>th</w:t>
      </w:r>
      <w:r w:rsidR="00F90708">
        <w:rPr>
          <w:rFonts w:ascii="Arial" w:hAnsi="Arial" w:cs="Arial"/>
          <w:sz w:val="24"/>
          <w:szCs w:val="24"/>
        </w:rPr>
        <w:t xml:space="preserve"> December</w:t>
      </w:r>
      <w:r w:rsidR="00F546F3">
        <w:rPr>
          <w:rFonts w:ascii="Arial" w:hAnsi="Arial" w:cs="Arial"/>
          <w:sz w:val="24"/>
          <w:szCs w:val="24"/>
        </w:rPr>
        <w:t>, tier 4</w:t>
      </w:r>
      <w:r w:rsidR="00F90708">
        <w:rPr>
          <w:rFonts w:ascii="Arial" w:hAnsi="Arial" w:cs="Arial"/>
          <w:sz w:val="24"/>
          <w:szCs w:val="24"/>
        </w:rPr>
        <w:t>. From 5</w:t>
      </w:r>
      <w:r w:rsidRPr="0084282A" w:rsidR="00F90708">
        <w:rPr>
          <w:rFonts w:ascii="Arial" w:hAnsi="Arial" w:cs="Arial"/>
          <w:sz w:val="24"/>
          <w:szCs w:val="24"/>
          <w:vertAlign w:val="superscript"/>
        </w:rPr>
        <w:t>th</w:t>
      </w:r>
      <w:r w:rsidR="00F90708">
        <w:rPr>
          <w:rFonts w:ascii="Arial" w:hAnsi="Arial" w:cs="Arial"/>
          <w:sz w:val="24"/>
          <w:szCs w:val="24"/>
        </w:rPr>
        <w:t xml:space="preserve"> January the whole of England w</w:t>
      </w:r>
      <w:r w:rsidR="00F546F3">
        <w:rPr>
          <w:rFonts w:ascii="Arial" w:hAnsi="Arial" w:cs="Arial"/>
          <w:sz w:val="24"/>
          <w:szCs w:val="24"/>
        </w:rPr>
        <w:t>as then</w:t>
      </w:r>
      <w:r w:rsidR="00F90708">
        <w:rPr>
          <w:rFonts w:ascii="Arial" w:hAnsi="Arial" w:cs="Arial"/>
          <w:sz w:val="24"/>
          <w:szCs w:val="24"/>
        </w:rPr>
        <w:t xml:space="preserve"> back into a national lockdown until at least 15</w:t>
      </w:r>
      <w:r w:rsidRPr="0084282A" w:rsidR="00F90708">
        <w:rPr>
          <w:rFonts w:ascii="Arial" w:hAnsi="Arial" w:cs="Arial"/>
          <w:sz w:val="24"/>
          <w:szCs w:val="24"/>
          <w:vertAlign w:val="superscript"/>
        </w:rPr>
        <w:t>th</w:t>
      </w:r>
      <w:r w:rsidR="00F90708">
        <w:rPr>
          <w:rFonts w:ascii="Arial" w:hAnsi="Arial" w:cs="Arial"/>
          <w:sz w:val="24"/>
          <w:szCs w:val="24"/>
        </w:rPr>
        <w:t xml:space="preserve"> February.</w:t>
      </w:r>
    </w:p>
    <w:p w:rsidR="00F90708" w:rsidP="00755784" w:rsidRDefault="00F90708">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The rapid changes in tier restrictions and a third national lockdown meant that local grant schemes also changed rapidly</w:t>
      </w:r>
      <w:r w:rsidR="00F546F3">
        <w:rPr>
          <w:rFonts w:ascii="Arial" w:hAnsi="Arial" w:cs="Arial"/>
          <w:sz w:val="24"/>
          <w:szCs w:val="24"/>
        </w:rPr>
        <w:t xml:space="preserve"> and f</w:t>
      </w:r>
      <w:r>
        <w:rPr>
          <w:rFonts w:ascii="Arial" w:hAnsi="Arial" w:cs="Arial"/>
          <w:sz w:val="24"/>
          <w:szCs w:val="24"/>
        </w:rPr>
        <w:t xml:space="preserve">urther </w:t>
      </w:r>
      <w:r w:rsidR="00BF6AFF">
        <w:rPr>
          <w:rFonts w:ascii="Arial" w:hAnsi="Arial" w:cs="Arial"/>
          <w:sz w:val="24"/>
          <w:szCs w:val="24"/>
        </w:rPr>
        <w:t xml:space="preserve">government </w:t>
      </w:r>
      <w:r>
        <w:rPr>
          <w:rFonts w:ascii="Arial" w:hAnsi="Arial" w:cs="Arial"/>
          <w:sz w:val="24"/>
          <w:szCs w:val="24"/>
        </w:rPr>
        <w:t xml:space="preserve">funding was </w:t>
      </w:r>
      <w:r w:rsidR="00BF6AFF">
        <w:rPr>
          <w:rFonts w:ascii="Arial" w:hAnsi="Arial" w:cs="Arial"/>
          <w:sz w:val="24"/>
          <w:szCs w:val="24"/>
        </w:rPr>
        <w:lastRenderedPageBreak/>
        <w:t xml:space="preserve">also made available. Hertsmere’s current funding is set out below and </w:t>
      </w:r>
      <w:r w:rsidR="0028116D">
        <w:rPr>
          <w:rFonts w:ascii="Arial" w:hAnsi="Arial" w:cs="Arial"/>
          <w:sz w:val="24"/>
          <w:szCs w:val="24"/>
        </w:rPr>
        <w:t xml:space="preserve">for further information </w:t>
      </w:r>
      <w:r w:rsidR="00BF6AFF">
        <w:rPr>
          <w:rFonts w:ascii="Arial" w:hAnsi="Arial" w:cs="Arial"/>
          <w:sz w:val="24"/>
          <w:szCs w:val="24"/>
        </w:rPr>
        <w:t>the</w:t>
      </w:r>
      <w:r>
        <w:rPr>
          <w:rFonts w:ascii="Arial" w:hAnsi="Arial" w:cs="Arial"/>
          <w:sz w:val="24"/>
          <w:szCs w:val="24"/>
        </w:rPr>
        <w:t xml:space="preserve"> various tier restrictions </w:t>
      </w:r>
      <w:r w:rsidR="0028116D">
        <w:rPr>
          <w:rFonts w:ascii="Arial" w:hAnsi="Arial" w:cs="Arial"/>
          <w:sz w:val="24"/>
          <w:szCs w:val="24"/>
        </w:rPr>
        <w:t xml:space="preserve">that were applied to Hertsmere </w:t>
      </w:r>
      <w:r>
        <w:rPr>
          <w:rFonts w:ascii="Arial" w:hAnsi="Arial" w:cs="Arial"/>
          <w:sz w:val="24"/>
          <w:szCs w:val="24"/>
        </w:rPr>
        <w:t>are set out in appendix B.</w:t>
      </w:r>
    </w:p>
    <w:p w:rsidRPr="001C64CC" w:rsidR="001C64CC" w:rsidP="009E3918" w:rsidRDefault="001C64CC">
      <w:pPr>
        <w:pStyle w:val="ListParagraph"/>
        <w:spacing w:after="0" w:line="240" w:lineRule="auto"/>
        <w:ind w:left="567"/>
        <w:contextualSpacing w:val="0"/>
        <w:rPr>
          <w:rFonts w:ascii="Arial" w:hAnsi="Arial" w:cs="Arial"/>
          <w:sz w:val="24"/>
          <w:szCs w:val="24"/>
        </w:rPr>
      </w:pPr>
    </w:p>
    <w:tbl>
      <w:tblPr>
        <w:tblStyle w:val="TableGrid"/>
        <w:tblW w:w="8646" w:type="dxa"/>
        <w:tblInd w:w="534" w:type="dxa"/>
        <w:tblLayout w:type="fixed"/>
        <w:tblLook w:val="04A0" w:firstRow="1" w:lastRow="0" w:firstColumn="1" w:lastColumn="0" w:noHBand="0" w:noVBand="1"/>
      </w:tblPr>
      <w:tblGrid>
        <w:gridCol w:w="1434"/>
        <w:gridCol w:w="2309"/>
        <w:gridCol w:w="1927"/>
        <w:gridCol w:w="1656"/>
        <w:gridCol w:w="1320"/>
      </w:tblGrid>
      <w:tr w:rsidRPr="009D105B" w:rsidR="00195A01" w:rsidTr="0084282A">
        <w:trPr>
          <w:trHeight w:val="233"/>
        </w:trPr>
        <w:tc>
          <w:tcPr>
            <w:tcW w:w="1434" w:type="dxa"/>
            <w:vMerge w:val="restart"/>
          </w:tcPr>
          <w:p w:rsidRPr="009D105B" w:rsidR="002B6F59" w:rsidRDefault="002B6F59">
            <w:pPr>
              <w:rPr>
                <w:rFonts w:ascii="Arial" w:hAnsi="Arial" w:cs="Arial"/>
                <w:b/>
                <w:sz w:val="20"/>
                <w:szCs w:val="20"/>
              </w:rPr>
            </w:pPr>
            <w:r w:rsidRPr="009D105B">
              <w:rPr>
                <w:rFonts w:ascii="Arial" w:hAnsi="Arial" w:cs="Arial"/>
                <w:b/>
                <w:sz w:val="20"/>
                <w:szCs w:val="20"/>
              </w:rPr>
              <w:t>Name of Grant Fund</w:t>
            </w:r>
          </w:p>
        </w:tc>
        <w:tc>
          <w:tcPr>
            <w:tcW w:w="2309" w:type="dxa"/>
            <w:vMerge w:val="restart"/>
          </w:tcPr>
          <w:p w:rsidRPr="009D105B" w:rsidR="002B6F59" w:rsidRDefault="002B6F59">
            <w:pPr>
              <w:rPr>
                <w:rFonts w:ascii="Arial" w:hAnsi="Arial" w:cs="Arial"/>
                <w:b/>
                <w:sz w:val="20"/>
                <w:szCs w:val="20"/>
              </w:rPr>
            </w:pPr>
            <w:r w:rsidRPr="009D105B">
              <w:rPr>
                <w:rFonts w:ascii="Arial" w:hAnsi="Arial" w:cs="Arial"/>
                <w:b/>
                <w:sz w:val="20"/>
                <w:szCs w:val="20"/>
              </w:rPr>
              <w:t>Who Can Claim?</w:t>
            </w:r>
          </w:p>
        </w:tc>
        <w:tc>
          <w:tcPr>
            <w:tcW w:w="4903" w:type="dxa"/>
            <w:gridSpan w:val="3"/>
          </w:tcPr>
          <w:p w:rsidRPr="009D105B" w:rsidR="002B6F59" w:rsidP="00267AA8" w:rsidRDefault="002B6F59">
            <w:pPr>
              <w:jc w:val="center"/>
              <w:rPr>
                <w:rFonts w:ascii="Arial" w:hAnsi="Arial" w:cs="Arial"/>
                <w:b/>
                <w:sz w:val="20"/>
                <w:szCs w:val="20"/>
              </w:rPr>
            </w:pPr>
            <w:r w:rsidRPr="009D105B">
              <w:rPr>
                <w:rFonts w:ascii="Arial" w:hAnsi="Arial" w:cs="Arial"/>
                <w:b/>
                <w:sz w:val="20"/>
                <w:szCs w:val="20"/>
              </w:rPr>
              <w:t>Hertsmere’s</w:t>
            </w:r>
          </w:p>
          <w:p w:rsidRPr="009D105B" w:rsidR="002B6F59" w:rsidP="00267AA8" w:rsidRDefault="002B6F59">
            <w:pPr>
              <w:jc w:val="center"/>
              <w:rPr>
                <w:rFonts w:ascii="Arial" w:hAnsi="Arial" w:cs="Arial"/>
                <w:b/>
                <w:sz w:val="20"/>
                <w:szCs w:val="20"/>
              </w:rPr>
            </w:pPr>
            <w:r w:rsidRPr="009D105B">
              <w:rPr>
                <w:rFonts w:ascii="Arial" w:hAnsi="Arial" w:cs="Arial"/>
                <w:b/>
                <w:sz w:val="20"/>
                <w:szCs w:val="20"/>
              </w:rPr>
              <w:t>Allocation</w:t>
            </w:r>
          </w:p>
        </w:tc>
      </w:tr>
      <w:tr w:rsidRPr="009D105B" w:rsidR="00F14E5D" w:rsidTr="0084282A">
        <w:trPr>
          <w:trHeight w:val="232"/>
        </w:trPr>
        <w:tc>
          <w:tcPr>
            <w:tcW w:w="1434" w:type="dxa"/>
            <w:vMerge/>
          </w:tcPr>
          <w:p w:rsidRPr="009D105B" w:rsidR="002B6F59" w:rsidRDefault="002B6F59">
            <w:pPr>
              <w:rPr>
                <w:rFonts w:ascii="Arial" w:hAnsi="Arial" w:cs="Arial"/>
                <w:b/>
                <w:sz w:val="20"/>
                <w:szCs w:val="20"/>
              </w:rPr>
            </w:pPr>
          </w:p>
        </w:tc>
        <w:tc>
          <w:tcPr>
            <w:tcW w:w="2309" w:type="dxa"/>
            <w:vMerge/>
          </w:tcPr>
          <w:p w:rsidRPr="009D105B" w:rsidR="002B6F59" w:rsidRDefault="002B6F59">
            <w:pPr>
              <w:rPr>
                <w:rFonts w:ascii="Arial" w:hAnsi="Arial" w:cs="Arial"/>
                <w:b/>
                <w:sz w:val="20"/>
                <w:szCs w:val="20"/>
              </w:rPr>
            </w:pPr>
          </w:p>
        </w:tc>
        <w:tc>
          <w:tcPr>
            <w:tcW w:w="1927" w:type="dxa"/>
          </w:tcPr>
          <w:p w:rsidRPr="009D105B" w:rsidR="002B6F59" w:rsidP="00267AA8" w:rsidRDefault="002B6F59">
            <w:pPr>
              <w:jc w:val="center"/>
              <w:rPr>
                <w:rFonts w:ascii="Arial" w:hAnsi="Arial" w:cs="Arial"/>
                <w:b/>
                <w:sz w:val="20"/>
                <w:szCs w:val="20"/>
              </w:rPr>
            </w:pPr>
            <w:r>
              <w:rPr>
                <w:rFonts w:ascii="Arial" w:hAnsi="Arial" w:cs="Arial"/>
                <w:b/>
                <w:sz w:val="20"/>
                <w:szCs w:val="20"/>
              </w:rPr>
              <w:t>1</w:t>
            </w:r>
            <w:r w:rsidRPr="002B6F59">
              <w:rPr>
                <w:rFonts w:ascii="Arial" w:hAnsi="Arial" w:cs="Arial"/>
                <w:b/>
                <w:sz w:val="20"/>
                <w:szCs w:val="20"/>
                <w:vertAlign w:val="superscript"/>
              </w:rPr>
              <w:t>st</w:t>
            </w:r>
            <w:r>
              <w:rPr>
                <w:rFonts w:ascii="Arial" w:hAnsi="Arial" w:cs="Arial"/>
                <w:b/>
                <w:sz w:val="20"/>
                <w:szCs w:val="20"/>
              </w:rPr>
              <w:t xml:space="preserve"> allocation</w:t>
            </w:r>
          </w:p>
        </w:tc>
        <w:tc>
          <w:tcPr>
            <w:tcW w:w="1656" w:type="dxa"/>
          </w:tcPr>
          <w:p w:rsidRPr="009D105B" w:rsidR="002B6F59" w:rsidP="00267AA8" w:rsidRDefault="002B6F59">
            <w:pPr>
              <w:jc w:val="center"/>
              <w:rPr>
                <w:rFonts w:ascii="Arial" w:hAnsi="Arial" w:cs="Arial"/>
                <w:b/>
                <w:sz w:val="20"/>
                <w:szCs w:val="20"/>
              </w:rPr>
            </w:pPr>
            <w:r>
              <w:rPr>
                <w:rFonts w:ascii="Arial" w:hAnsi="Arial" w:cs="Arial"/>
                <w:b/>
                <w:sz w:val="20"/>
                <w:szCs w:val="20"/>
              </w:rPr>
              <w:t>2</w:t>
            </w:r>
            <w:r w:rsidRPr="002B6F59">
              <w:rPr>
                <w:rFonts w:ascii="Arial" w:hAnsi="Arial" w:cs="Arial"/>
                <w:b/>
                <w:sz w:val="20"/>
                <w:szCs w:val="20"/>
                <w:vertAlign w:val="superscript"/>
              </w:rPr>
              <w:t>nd</w:t>
            </w:r>
            <w:r>
              <w:rPr>
                <w:rFonts w:ascii="Arial" w:hAnsi="Arial" w:cs="Arial"/>
                <w:b/>
                <w:sz w:val="20"/>
                <w:szCs w:val="20"/>
              </w:rPr>
              <w:t xml:space="preserve"> Allocation</w:t>
            </w:r>
          </w:p>
        </w:tc>
        <w:tc>
          <w:tcPr>
            <w:tcW w:w="1320" w:type="dxa"/>
          </w:tcPr>
          <w:p w:rsidRPr="009D105B" w:rsidR="002B6F59" w:rsidP="00267AA8" w:rsidRDefault="002B6F59">
            <w:pPr>
              <w:jc w:val="center"/>
              <w:rPr>
                <w:rFonts w:ascii="Arial" w:hAnsi="Arial" w:cs="Arial"/>
                <w:b/>
                <w:sz w:val="20"/>
                <w:szCs w:val="20"/>
              </w:rPr>
            </w:pPr>
            <w:r>
              <w:rPr>
                <w:rFonts w:ascii="Arial" w:hAnsi="Arial" w:cs="Arial"/>
                <w:b/>
                <w:sz w:val="20"/>
                <w:szCs w:val="20"/>
              </w:rPr>
              <w:t>Total</w:t>
            </w:r>
          </w:p>
        </w:tc>
      </w:tr>
      <w:tr w:rsidRPr="009D105B" w:rsidR="006D5A13" w:rsidTr="0084282A">
        <w:tc>
          <w:tcPr>
            <w:tcW w:w="1434" w:type="dxa"/>
          </w:tcPr>
          <w:p w:rsidRPr="009D105B" w:rsidR="002B6F59" w:rsidRDefault="002B6F59">
            <w:pPr>
              <w:rPr>
                <w:rFonts w:ascii="Arial" w:hAnsi="Arial" w:cs="Arial"/>
                <w:sz w:val="20"/>
                <w:szCs w:val="20"/>
              </w:rPr>
            </w:pPr>
            <w:r w:rsidRPr="009D105B">
              <w:rPr>
                <w:rFonts w:ascii="Arial" w:hAnsi="Arial" w:cs="Arial"/>
                <w:sz w:val="20"/>
                <w:szCs w:val="20"/>
              </w:rPr>
              <w:t>Local Restrictions Support Grant (LRSG) (Closed) Addendum</w:t>
            </w:r>
          </w:p>
        </w:tc>
        <w:tc>
          <w:tcPr>
            <w:tcW w:w="2309" w:type="dxa"/>
          </w:tcPr>
          <w:p w:rsidRPr="009D105B" w:rsidR="002B6F59" w:rsidP="00201376" w:rsidRDefault="002B6F59">
            <w:pPr>
              <w:rPr>
                <w:rFonts w:ascii="Arial" w:hAnsi="Arial" w:cs="Arial"/>
                <w:sz w:val="20"/>
                <w:szCs w:val="20"/>
              </w:rPr>
            </w:pPr>
            <w:r w:rsidRPr="009D105B">
              <w:rPr>
                <w:rFonts w:ascii="Arial" w:hAnsi="Arial" w:cs="Arial"/>
                <w:sz w:val="20"/>
                <w:szCs w:val="20"/>
              </w:rPr>
              <w:t xml:space="preserve">Rated businesses required to close during the </w:t>
            </w:r>
            <w:r w:rsidR="008B0AEB">
              <w:rPr>
                <w:rFonts w:ascii="Arial" w:hAnsi="Arial" w:cs="Arial"/>
                <w:sz w:val="20"/>
                <w:szCs w:val="20"/>
              </w:rPr>
              <w:t>periods of</w:t>
            </w:r>
            <w:r w:rsidRPr="009D105B">
              <w:rPr>
                <w:rFonts w:ascii="Arial" w:hAnsi="Arial" w:cs="Arial"/>
                <w:sz w:val="20"/>
                <w:szCs w:val="20"/>
              </w:rPr>
              <w:t xml:space="preserve"> national lockdown</w:t>
            </w:r>
          </w:p>
          <w:p w:rsidRPr="009D105B" w:rsidR="002B6F59" w:rsidRDefault="002B6F59">
            <w:pPr>
              <w:rPr>
                <w:rFonts w:ascii="Arial" w:hAnsi="Arial" w:cs="Arial"/>
                <w:sz w:val="20"/>
                <w:szCs w:val="20"/>
              </w:rPr>
            </w:pPr>
          </w:p>
        </w:tc>
        <w:tc>
          <w:tcPr>
            <w:tcW w:w="1927" w:type="dxa"/>
            <w:vAlign w:val="center"/>
          </w:tcPr>
          <w:p w:rsidRPr="009D105B" w:rsidR="002B6F59" w:rsidP="00195A01" w:rsidRDefault="002B6F59">
            <w:pPr>
              <w:jc w:val="center"/>
              <w:rPr>
                <w:rFonts w:ascii="Arial" w:hAnsi="Arial" w:cs="Arial"/>
                <w:sz w:val="20"/>
                <w:szCs w:val="20"/>
              </w:rPr>
            </w:pPr>
            <w:r w:rsidRPr="009D105B">
              <w:rPr>
                <w:rFonts w:ascii="Arial" w:hAnsi="Arial" w:cs="Arial"/>
                <w:sz w:val="20"/>
                <w:szCs w:val="20"/>
              </w:rPr>
              <w:t>£1,389,294</w:t>
            </w:r>
          </w:p>
        </w:tc>
        <w:tc>
          <w:tcPr>
            <w:tcW w:w="1656" w:type="dxa"/>
            <w:vAlign w:val="center"/>
          </w:tcPr>
          <w:p w:rsidRPr="009D105B" w:rsidR="002B6F59" w:rsidP="00195A01" w:rsidRDefault="00231BAB">
            <w:pPr>
              <w:jc w:val="center"/>
              <w:rPr>
                <w:rFonts w:ascii="Arial" w:hAnsi="Arial" w:cs="Arial"/>
                <w:sz w:val="20"/>
                <w:szCs w:val="20"/>
              </w:rPr>
            </w:pPr>
            <w:r>
              <w:rPr>
                <w:rFonts w:ascii="Arial" w:hAnsi="Arial" w:cs="Arial"/>
                <w:sz w:val="20"/>
                <w:szCs w:val="20"/>
              </w:rPr>
              <w:t>£</w:t>
            </w:r>
            <w:r w:rsidR="00F14E5D">
              <w:rPr>
                <w:rFonts w:ascii="Arial" w:hAnsi="Arial" w:cs="Arial"/>
                <w:sz w:val="20"/>
                <w:szCs w:val="20"/>
              </w:rPr>
              <w:t>2,083,941</w:t>
            </w:r>
          </w:p>
        </w:tc>
        <w:tc>
          <w:tcPr>
            <w:tcW w:w="1320" w:type="dxa"/>
            <w:vAlign w:val="center"/>
          </w:tcPr>
          <w:p w:rsidRPr="009D105B" w:rsidR="002B6F59" w:rsidP="00195A01" w:rsidRDefault="00195A01">
            <w:pPr>
              <w:jc w:val="center"/>
              <w:rPr>
                <w:rFonts w:ascii="Arial" w:hAnsi="Arial" w:cs="Arial"/>
                <w:sz w:val="20"/>
                <w:szCs w:val="20"/>
              </w:rPr>
            </w:pPr>
            <w:r>
              <w:rPr>
                <w:rFonts w:ascii="Arial" w:hAnsi="Arial" w:cs="Arial"/>
                <w:sz w:val="20"/>
                <w:szCs w:val="20"/>
              </w:rPr>
              <w:t>£</w:t>
            </w:r>
            <w:r w:rsidR="00F14E5D">
              <w:rPr>
                <w:rFonts w:ascii="Arial" w:hAnsi="Arial" w:cs="Arial"/>
                <w:sz w:val="20"/>
                <w:szCs w:val="20"/>
              </w:rPr>
              <w:t>3,473</w:t>
            </w:r>
            <w:r>
              <w:rPr>
                <w:rFonts w:ascii="Arial" w:hAnsi="Arial" w:cs="Arial"/>
                <w:sz w:val="20"/>
                <w:szCs w:val="20"/>
              </w:rPr>
              <w:t>,</w:t>
            </w:r>
            <w:r w:rsidR="00F14E5D">
              <w:rPr>
                <w:rFonts w:ascii="Arial" w:hAnsi="Arial" w:cs="Arial"/>
                <w:sz w:val="20"/>
                <w:szCs w:val="20"/>
              </w:rPr>
              <w:t>235</w:t>
            </w:r>
          </w:p>
        </w:tc>
      </w:tr>
      <w:tr w:rsidRPr="009D105B" w:rsidR="00F14E5D" w:rsidTr="0084282A">
        <w:tc>
          <w:tcPr>
            <w:tcW w:w="1434" w:type="dxa"/>
          </w:tcPr>
          <w:p w:rsidRPr="009D105B" w:rsidR="00F14E5D" w:rsidRDefault="00F14E5D">
            <w:pPr>
              <w:rPr>
                <w:rFonts w:ascii="Arial" w:hAnsi="Arial" w:cs="Arial"/>
                <w:sz w:val="20"/>
                <w:szCs w:val="20"/>
              </w:rPr>
            </w:pPr>
            <w:r w:rsidRPr="009D105B">
              <w:rPr>
                <w:rFonts w:ascii="Arial" w:hAnsi="Arial" w:cs="Arial"/>
                <w:sz w:val="20"/>
                <w:szCs w:val="20"/>
              </w:rPr>
              <w:t>Additional Restrictions Grant (ARG)</w:t>
            </w:r>
          </w:p>
        </w:tc>
        <w:tc>
          <w:tcPr>
            <w:tcW w:w="2309" w:type="dxa"/>
          </w:tcPr>
          <w:p w:rsidRPr="009D105B" w:rsidR="00F14E5D" w:rsidRDefault="00F14E5D">
            <w:pPr>
              <w:rPr>
                <w:rFonts w:ascii="Arial" w:hAnsi="Arial" w:cs="Arial"/>
                <w:sz w:val="20"/>
                <w:szCs w:val="20"/>
              </w:rPr>
            </w:pPr>
            <w:r w:rsidRPr="009D105B">
              <w:rPr>
                <w:rFonts w:ascii="Arial" w:hAnsi="Arial" w:cs="Arial"/>
                <w:sz w:val="20"/>
                <w:szCs w:val="20"/>
              </w:rPr>
              <w:t>Discretionary funding for non-rated businesses required to close, businesses not required to close but affected by lockdown restrictions and larger businesses.</w:t>
            </w:r>
          </w:p>
          <w:p w:rsidRPr="009D105B" w:rsidR="00F14E5D" w:rsidP="00FF6232" w:rsidRDefault="00F14E5D">
            <w:pPr>
              <w:rPr>
                <w:rFonts w:ascii="Arial" w:hAnsi="Arial" w:cs="Arial"/>
                <w:sz w:val="20"/>
                <w:szCs w:val="20"/>
              </w:rPr>
            </w:pPr>
            <w:r w:rsidRPr="009D105B">
              <w:rPr>
                <w:rFonts w:ascii="Arial" w:hAnsi="Arial" w:cs="Arial"/>
                <w:sz w:val="20"/>
                <w:szCs w:val="20"/>
              </w:rPr>
              <w:t>Local Authorities are required to agree their own discretionary scheme (attached as appendix A)</w:t>
            </w:r>
          </w:p>
        </w:tc>
        <w:tc>
          <w:tcPr>
            <w:tcW w:w="1927" w:type="dxa"/>
            <w:vAlign w:val="center"/>
          </w:tcPr>
          <w:p w:rsidRPr="009D105B" w:rsidR="00195A01" w:rsidP="00195A01" w:rsidRDefault="006D5A13">
            <w:pPr>
              <w:jc w:val="center"/>
              <w:rPr>
                <w:rFonts w:ascii="Arial" w:hAnsi="Arial" w:cs="Arial"/>
                <w:sz w:val="20"/>
                <w:szCs w:val="20"/>
              </w:rPr>
            </w:pPr>
            <w:r>
              <w:rPr>
                <w:rFonts w:ascii="Arial" w:hAnsi="Arial" w:cs="Arial"/>
                <w:sz w:val="20"/>
                <w:szCs w:val="20"/>
              </w:rPr>
              <w:t>£2,098,380</w:t>
            </w:r>
          </w:p>
        </w:tc>
        <w:tc>
          <w:tcPr>
            <w:tcW w:w="1656" w:type="dxa"/>
            <w:vAlign w:val="center"/>
          </w:tcPr>
          <w:p w:rsidRPr="009D105B" w:rsidR="00F14E5D" w:rsidP="00195A01" w:rsidRDefault="00195A01">
            <w:pPr>
              <w:jc w:val="center"/>
              <w:rPr>
                <w:rFonts w:ascii="Arial" w:hAnsi="Arial" w:cs="Arial"/>
                <w:sz w:val="20"/>
                <w:szCs w:val="20"/>
              </w:rPr>
            </w:pPr>
            <w:r>
              <w:rPr>
                <w:rFonts w:ascii="Arial" w:hAnsi="Arial" w:cs="Arial"/>
                <w:sz w:val="20"/>
                <w:szCs w:val="20"/>
              </w:rPr>
              <w:t>£932,001</w:t>
            </w:r>
          </w:p>
        </w:tc>
        <w:tc>
          <w:tcPr>
            <w:tcW w:w="1320" w:type="dxa"/>
            <w:vAlign w:val="center"/>
          </w:tcPr>
          <w:p w:rsidRPr="009D105B" w:rsidR="006D5A13" w:rsidP="006D5A13" w:rsidRDefault="006D5A13">
            <w:pPr>
              <w:jc w:val="center"/>
              <w:rPr>
                <w:rFonts w:ascii="Arial" w:hAnsi="Arial" w:cs="Arial"/>
                <w:sz w:val="20"/>
                <w:szCs w:val="20"/>
              </w:rPr>
            </w:pPr>
            <w:r>
              <w:rPr>
                <w:rFonts w:ascii="Arial" w:hAnsi="Arial" w:cs="Arial"/>
                <w:sz w:val="20"/>
                <w:szCs w:val="20"/>
              </w:rPr>
              <w:t>£3,030,381</w:t>
            </w:r>
          </w:p>
        </w:tc>
      </w:tr>
      <w:tr w:rsidRPr="009D105B" w:rsidR="0028116D" w:rsidTr="0084282A">
        <w:tc>
          <w:tcPr>
            <w:tcW w:w="1434" w:type="dxa"/>
          </w:tcPr>
          <w:p w:rsidRPr="009D105B" w:rsidR="0028116D" w:rsidP="00443861" w:rsidRDefault="0028116D">
            <w:pPr>
              <w:rPr>
                <w:rFonts w:ascii="Arial" w:hAnsi="Arial" w:cs="Arial"/>
                <w:sz w:val="20"/>
                <w:szCs w:val="20"/>
              </w:rPr>
            </w:pPr>
            <w:r>
              <w:rPr>
                <w:rFonts w:ascii="Arial" w:hAnsi="Arial" w:cs="Arial"/>
                <w:sz w:val="20"/>
                <w:szCs w:val="20"/>
              </w:rPr>
              <w:t>Local Restrictions Grant (LRSG) Open</w:t>
            </w:r>
          </w:p>
        </w:tc>
        <w:tc>
          <w:tcPr>
            <w:tcW w:w="2309" w:type="dxa"/>
          </w:tcPr>
          <w:p w:rsidRPr="009D105B" w:rsidR="0028116D" w:rsidP="00443861" w:rsidRDefault="0028116D">
            <w:pPr>
              <w:rPr>
                <w:rFonts w:ascii="Arial" w:hAnsi="Arial" w:cs="Arial"/>
                <w:sz w:val="20"/>
                <w:szCs w:val="20"/>
              </w:rPr>
            </w:pPr>
            <w:r w:rsidRPr="009D105B">
              <w:rPr>
                <w:rFonts w:ascii="Arial" w:hAnsi="Arial" w:cs="Arial"/>
                <w:sz w:val="20"/>
                <w:szCs w:val="20"/>
              </w:rPr>
              <w:t xml:space="preserve">Discretionary funding for businesses </w:t>
            </w:r>
            <w:r>
              <w:rPr>
                <w:rFonts w:ascii="Arial" w:hAnsi="Arial" w:cs="Arial"/>
                <w:sz w:val="20"/>
                <w:szCs w:val="20"/>
              </w:rPr>
              <w:t xml:space="preserve">not </w:t>
            </w:r>
            <w:r w:rsidRPr="009D105B">
              <w:rPr>
                <w:rFonts w:ascii="Arial" w:hAnsi="Arial" w:cs="Arial"/>
                <w:sz w:val="20"/>
                <w:szCs w:val="20"/>
              </w:rPr>
              <w:t>required to close, but af</w:t>
            </w:r>
            <w:r>
              <w:rPr>
                <w:rFonts w:ascii="Arial" w:hAnsi="Arial" w:cs="Arial"/>
                <w:sz w:val="20"/>
                <w:szCs w:val="20"/>
              </w:rPr>
              <w:t>fected by lockdown restrictions.</w:t>
            </w:r>
          </w:p>
          <w:p w:rsidRPr="009D105B" w:rsidR="0028116D" w:rsidP="00443861" w:rsidRDefault="0028116D">
            <w:pPr>
              <w:rPr>
                <w:rFonts w:ascii="Arial" w:hAnsi="Arial" w:cs="Arial"/>
                <w:sz w:val="20"/>
                <w:szCs w:val="20"/>
              </w:rPr>
            </w:pPr>
            <w:r w:rsidRPr="009D105B">
              <w:rPr>
                <w:rFonts w:ascii="Arial" w:hAnsi="Arial" w:cs="Arial"/>
                <w:sz w:val="20"/>
                <w:szCs w:val="20"/>
              </w:rPr>
              <w:t>Local Authorities are required to agree their own discretionary scheme (attached as appendix A)</w:t>
            </w:r>
          </w:p>
        </w:tc>
        <w:tc>
          <w:tcPr>
            <w:tcW w:w="1927" w:type="dxa"/>
          </w:tcPr>
          <w:p w:rsidRPr="009D105B" w:rsidR="0028116D" w:rsidP="00443861" w:rsidRDefault="0028116D">
            <w:pPr>
              <w:jc w:val="center"/>
              <w:rPr>
                <w:rFonts w:ascii="Arial" w:hAnsi="Arial" w:cs="Arial"/>
                <w:sz w:val="20"/>
                <w:szCs w:val="20"/>
              </w:rPr>
            </w:pPr>
            <w:r>
              <w:rPr>
                <w:rFonts w:ascii="Arial" w:hAnsi="Arial" w:cs="Arial"/>
                <w:sz w:val="20"/>
                <w:szCs w:val="20"/>
              </w:rPr>
              <w:t>£212,023</w:t>
            </w:r>
          </w:p>
        </w:tc>
        <w:tc>
          <w:tcPr>
            <w:tcW w:w="1656" w:type="dxa"/>
          </w:tcPr>
          <w:p w:rsidRPr="009D105B" w:rsidR="0028116D" w:rsidP="00443861" w:rsidRDefault="0028116D">
            <w:pPr>
              <w:jc w:val="center"/>
              <w:rPr>
                <w:rFonts w:ascii="Arial" w:hAnsi="Arial" w:cs="Arial"/>
                <w:sz w:val="20"/>
                <w:szCs w:val="20"/>
              </w:rPr>
            </w:pPr>
            <w:r>
              <w:rPr>
                <w:rFonts w:ascii="Arial" w:hAnsi="Arial" w:cs="Arial"/>
                <w:sz w:val="20"/>
                <w:szCs w:val="20"/>
              </w:rPr>
              <w:t>Nil</w:t>
            </w:r>
          </w:p>
        </w:tc>
        <w:tc>
          <w:tcPr>
            <w:tcW w:w="1320" w:type="dxa"/>
          </w:tcPr>
          <w:p w:rsidRPr="009D105B" w:rsidR="0028116D" w:rsidP="00443861" w:rsidRDefault="0028116D">
            <w:pPr>
              <w:jc w:val="center"/>
              <w:rPr>
                <w:rFonts w:ascii="Arial" w:hAnsi="Arial" w:cs="Arial"/>
                <w:sz w:val="20"/>
                <w:szCs w:val="20"/>
              </w:rPr>
            </w:pPr>
            <w:r>
              <w:rPr>
                <w:rFonts w:ascii="Arial" w:hAnsi="Arial" w:cs="Arial"/>
                <w:sz w:val="20"/>
                <w:szCs w:val="20"/>
              </w:rPr>
              <w:t>£212,023</w:t>
            </w:r>
          </w:p>
        </w:tc>
      </w:tr>
      <w:tr w:rsidRPr="009D105B" w:rsidR="00F546F3" w:rsidTr="0084282A">
        <w:tc>
          <w:tcPr>
            <w:tcW w:w="1434" w:type="dxa"/>
          </w:tcPr>
          <w:p w:rsidRPr="009D105B" w:rsidR="00F546F3" w:rsidP="00F546F3" w:rsidRDefault="00F546F3">
            <w:pPr>
              <w:rPr>
                <w:rFonts w:ascii="Arial" w:hAnsi="Arial" w:cs="Arial"/>
                <w:sz w:val="20"/>
                <w:szCs w:val="20"/>
              </w:rPr>
            </w:pPr>
            <w:r w:rsidRPr="009D105B">
              <w:rPr>
                <w:rFonts w:ascii="Arial" w:hAnsi="Arial" w:cs="Arial"/>
                <w:sz w:val="20"/>
                <w:szCs w:val="20"/>
              </w:rPr>
              <w:t xml:space="preserve">Local Restrictions Support Grant (LRSG) (Closed) </w:t>
            </w:r>
          </w:p>
        </w:tc>
        <w:tc>
          <w:tcPr>
            <w:tcW w:w="2309" w:type="dxa"/>
          </w:tcPr>
          <w:p w:rsidRPr="009D105B" w:rsidR="00F546F3" w:rsidP="00443861" w:rsidRDefault="00F546F3">
            <w:pPr>
              <w:rPr>
                <w:rFonts w:ascii="Arial" w:hAnsi="Arial" w:cs="Arial"/>
                <w:sz w:val="20"/>
                <w:szCs w:val="20"/>
              </w:rPr>
            </w:pPr>
            <w:r w:rsidRPr="009D105B">
              <w:rPr>
                <w:rFonts w:ascii="Arial" w:hAnsi="Arial" w:cs="Arial"/>
                <w:sz w:val="20"/>
                <w:szCs w:val="20"/>
              </w:rPr>
              <w:t xml:space="preserve">Rated businesses required to close during </w:t>
            </w:r>
            <w:r>
              <w:rPr>
                <w:rFonts w:ascii="Arial" w:hAnsi="Arial" w:cs="Arial"/>
                <w:sz w:val="20"/>
                <w:szCs w:val="20"/>
              </w:rPr>
              <w:t>tier 2/3 restrictions</w:t>
            </w:r>
          </w:p>
          <w:p w:rsidRPr="009D105B" w:rsidR="00F546F3" w:rsidP="00443861" w:rsidRDefault="00F546F3">
            <w:pPr>
              <w:rPr>
                <w:rFonts w:ascii="Arial" w:hAnsi="Arial" w:cs="Arial"/>
                <w:sz w:val="20"/>
                <w:szCs w:val="20"/>
              </w:rPr>
            </w:pPr>
          </w:p>
        </w:tc>
        <w:tc>
          <w:tcPr>
            <w:tcW w:w="1927" w:type="dxa"/>
          </w:tcPr>
          <w:p w:rsidRPr="009D105B" w:rsidR="00F546F3" w:rsidP="00443861" w:rsidRDefault="00F546F3">
            <w:pPr>
              <w:jc w:val="center"/>
              <w:rPr>
                <w:rFonts w:ascii="Arial" w:hAnsi="Arial" w:cs="Arial"/>
                <w:sz w:val="20"/>
                <w:szCs w:val="20"/>
              </w:rPr>
            </w:pPr>
            <w:r>
              <w:rPr>
                <w:rFonts w:ascii="Arial" w:hAnsi="Arial" w:cs="Arial"/>
                <w:sz w:val="20"/>
                <w:szCs w:val="20"/>
              </w:rPr>
              <w:t>£11,010</w:t>
            </w:r>
          </w:p>
        </w:tc>
        <w:tc>
          <w:tcPr>
            <w:tcW w:w="1656" w:type="dxa"/>
          </w:tcPr>
          <w:p w:rsidRPr="009D105B" w:rsidR="00F546F3" w:rsidP="00443861" w:rsidRDefault="00F546F3">
            <w:pPr>
              <w:jc w:val="center"/>
              <w:rPr>
                <w:rFonts w:ascii="Arial" w:hAnsi="Arial" w:cs="Arial"/>
                <w:sz w:val="20"/>
                <w:szCs w:val="20"/>
              </w:rPr>
            </w:pPr>
            <w:r>
              <w:rPr>
                <w:rFonts w:ascii="Arial" w:hAnsi="Arial" w:cs="Arial"/>
                <w:sz w:val="20"/>
                <w:szCs w:val="20"/>
              </w:rPr>
              <w:t>£883,728</w:t>
            </w:r>
          </w:p>
        </w:tc>
        <w:tc>
          <w:tcPr>
            <w:tcW w:w="1320" w:type="dxa"/>
          </w:tcPr>
          <w:p w:rsidRPr="009D105B" w:rsidR="00F546F3" w:rsidP="00443861" w:rsidRDefault="00F546F3">
            <w:pPr>
              <w:jc w:val="center"/>
              <w:rPr>
                <w:rFonts w:ascii="Arial" w:hAnsi="Arial" w:cs="Arial"/>
                <w:sz w:val="20"/>
                <w:szCs w:val="20"/>
              </w:rPr>
            </w:pPr>
            <w:r>
              <w:rPr>
                <w:rFonts w:ascii="Arial" w:hAnsi="Arial" w:cs="Arial"/>
                <w:sz w:val="20"/>
                <w:szCs w:val="20"/>
              </w:rPr>
              <w:t>£894,738</w:t>
            </w:r>
          </w:p>
        </w:tc>
      </w:tr>
    </w:tbl>
    <w:p w:rsidRPr="001C64CC" w:rsidR="00E47D48" w:rsidP="009D105B" w:rsidRDefault="006552AA">
      <w:pPr>
        <w:pStyle w:val="ListParagraph"/>
        <w:numPr>
          <w:ilvl w:val="0"/>
          <w:numId w:val="18"/>
        </w:numPr>
        <w:spacing w:before="360" w:after="0" w:line="240" w:lineRule="auto"/>
        <w:ind w:left="567" w:hanging="567"/>
        <w:contextualSpacing w:val="0"/>
        <w:rPr>
          <w:rFonts w:ascii="Arial" w:hAnsi="Arial" w:cs="Arial"/>
          <w:b/>
          <w:sz w:val="24"/>
          <w:szCs w:val="24"/>
        </w:rPr>
      </w:pPr>
      <w:r w:rsidRPr="001C64CC">
        <w:rPr>
          <w:rFonts w:ascii="Arial" w:hAnsi="Arial" w:cs="Arial"/>
          <w:b/>
          <w:sz w:val="24"/>
          <w:szCs w:val="24"/>
        </w:rPr>
        <w:t xml:space="preserve">Local Restrictions Support Grant </w:t>
      </w:r>
      <w:r w:rsidRPr="001C64CC" w:rsidR="00841378">
        <w:rPr>
          <w:rFonts w:ascii="Arial" w:hAnsi="Arial" w:cs="Arial"/>
          <w:b/>
          <w:sz w:val="24"/>
          <w:szCs w:val="24"/>
        </w:rPr>
        <w:t xml:space="preserve">(LRSG) </w:t>
      </w:r>
      <w:r w:rsidRPr="001C64CC">
        <w:rPr>
          <w:rFonts w:ascii="Arial" w:hAnsi="Arial" w:cs="Arial"/>
          <w:b/>
          <w:sz w:val="24"/>
          <w:szCs w:val="24"/>
        </w:rPr>
        <w:t xml:space="preserve">(Closed) </w:t>
      </w:r>
      <w:r w:rsidR="00443861">
        <w:rPr>
          <w:rFonts w:ascii="Arial" w:hAnsi="Arial" w:cs="Arial"/>
          <w:b/>
          <w:sz w:val="24"/>
          <w:szCs w:val="24"/>
        </w:rPr>
        <w:t>Grant Funds</w:t>
      </w:r>
    </w:p>
    <w:p w:rsidR="0094120B" w:rsidP="0094120B" w:rsidRDefault="00E47D48">
      <w:pPr>
        <w:pStyle w:val="ListParagraph"/>
        <w:numPr>
          <w:ilvl w:val="1"/>
          <w:numId w:val="18"/>
        </w:numPr>
        <w:spacing w:before="240" w:after="0" w:line="240" w:lineRule="auto"/>
        <w:ind w:left="567" w:hanging="567"/>
        <w:contextualSpacing w:val="0"/>
        <w:rPr>
          <w:rFonts w:ascii="Arial" w:hAnsi="Arial" w:cs="Arial"/>
          <w:sz w:val="24"/>
          <w:szCs w:val="24"/>
        </w:rPr>
      </w:pPr>
      <w:r w:rsidRPr="00E47D48">
        <w:rPr>
          <w:rFonts w:ascii="Arial" w:hAnsi="Arial" w:cs="Arial"/>
          <w:sz w:val="24"/>
          <w:szCs w:val="24"/>
        </w:rPr>
        <w:t xml:space="preserve">The LRSG (Closed) </w:t>
      </w:r>
      <w:r w:rsidR="00F546F3">
        <w:rPr>
          <w:rFonts w:ascii="Arial" w:hAnsi="Arial" w:cs="Arial"/>
          <w:sz w:val="24"/>
          <w:szCs w:val="24"/>
        </w:rPr>
        <w:t xml:space="preserve">and LRSG (Closed) </w:t>
      </w:r>
      <w:r w:rsidRPr="00E47D48">
        <w:rPr>
          <w:rFonts w:ascii="Arial" w:hAnsi="Arial" w:cs="Arial"/>
          <w:sz w:val="24"/>
          <w:szCs w:val="24"/>
        </w:rPr>
        <w:t xml:space="preserve">Addendum </w:t>
      </w:r>
      <w:r w:rsidR="00443861">
        <w:rPr>
          <w:rFonts w:ascii="Arial" w:hAnsi="Arial" w:cs="Arial"/>
          <w:sz w:val="24"/>
          <w:szCs w:val="24"/>
        </w:rPr>
        <w:t>are</w:t>
      </w:r>
      <w:r w:rsidRPr="00E47D48" w:rsidR="006552AA">
        <w:rPr>
          <w:rFonts w:ascii="Arial" w:hAnsi="Arial" w:cs="Arial"/>
          <w:sz w:val="24"/>
          <w:szCs w:val="24"/>
        </w:rPr>
        <w:t xml:space="preserve"> </w:t>
      </w:r>
      <w:r w:rsidR="00443861">
        <w:rPr>
          <w:rFonts w:ascii="Arial" w:hAnsi="Arial" w:cs="Arial"/>
          <w:sz w:val="24"/>
          <w:szCs w:val="24"/>
        </w:rPr>
        <w:t xml:space="preserve">grant funds </w:t>
      </w:r>
      <w:r w:rsidRPr="00E47D48" w:rsidR="006552AA">
        <w:rPr>
          <w:rFonts w:ascii="Arial" w:hAnsi="Arial" w:cs="Arial"/>
          <w:sz w:val="24"/>
          <w:szCs w:val="24"/>
        </w:rPr>
        <w:t>for</w:t>
      </w:r>
      <w:r w:rsidRPr="00CF03DB" w:rsidR="006552AA">
        <w:rPr>
          <w:rFonts w:ascii="Arial" w:hAnsi="Arial" w:cs="Arial"/>
          <w:sz w:val="24"/>
          <w:szCs w:val="24"/>
        </w:rPr>
        <w:t xml:space="preserve"> businesses </w:t>
      </w:r>
      <w:r w:rsidR="00E90E9E">
        <w:rPr>
          <w:rFonts w:ascii="Arial" w:hAnsi="Arial" w:cs="Arial"/>
          <w:sz w:val="24"/>
          <w:szCs w:val="24"/>
        </w:rPr>
        <w:t xml:space="preserve">with a business rates liability </w:t>
      </w:r>
      <w:r w:rsidRPr="00CF03DB" w:rsidR="006552AA">
        <w:rPr>
          <w:rFonts w:ascii="Arial" w:hAnsi="Arial" w:cs="Arial"/>
          <w:sz w:val="24"/>
          <w:szCs w:val="24"/>
        </w:rPr>
        <w:t xml:space="preserve">mandated </w:t>
      </w:r>
      <w:r w:rsidRPr="00FA60E9" w:rsidR="006552AA">
        <w:rPr>
          <w:rFonts w:ascii="Arial" w:hAnsi="Arial" w:cs="Arial"/>
          <w:sz w:val="24"/>
          <w:szCs w:val="24"/>
        </w:rPr>
        <w:t xml:space="preserve">to close during the </w:t>
      </w:r>
      <w:r w:rsidRPr="00FA60E9" w:rsidR="00071643">
        <w:rPr>
          <w:rFonts w:ascii="Arial" w:hAnsi="Arial" w:cs="Arial"/>
          <w:sz w:val="24"/>
          <w:szCs w:val="24"/>
        </w:rPr>
        <w:t xml:space="preserve">second </w:t>
      </w:r>
      <w:r w:rsidR="00443861">
        <w:rPr>
          <w:rFonts w:ascii="Arial" w:hAnsi="Arial" w:cs="Arial"/>
          <w:sz w:val="24"/>
          <w:szCs w:val="24"/>
        </w:rPr>
        <w:t>national lockdown,</w:t>
      </w:r>
      <w:r w:rsidR="00FA60E9">
        <w:rPr>
          <w:rFonts w:ascii="Arial" w:hAnsi="Arial" w:cs="Arial"/>
          <w:sz w:val="24"/>
          <w:szCs w:val="24"/>
        </w:rPr>
        <w:t xml:space="preserve"> subsequent </w:t>
      </w:r>
      <w:r w:rsidR="00443861">
        <w:rPr>
          <w:rFonts w:ascii="Arial" w:hAnsi="Arial" w:cs="Arial"/>
          <w:sz w:val="24"/>
          <w:szCs w:val="24"/>
        </w:rPr>
        <w:t xml:space="preserve">tier restrictions and the third </w:t>
      </w:r>
      <w:r w:rsidRPr="00FA60E9" w:rsidR="00071643">
        <w:rPr>
          <w:rFonts w:ascii="Arial" w:hAnsi="Arial" w:cs="Arial"/>
          <w:sz w:val="24"/>
          <w:szCs w:val="24"/>
        </w:rPr>
        <w:t xml:space="preserve">national </w:t>
      </w:r>
      <w:r w:rsidRPr="00FA60E9" w:rsidR="006552AA">
        <w:rPr>
          <w:rFonts w:ascii="Arial" w:hAnsi="Arial" w:cs="Arial"/>
          <w:sz w:val="24"/>
          <w:szCs w:val="24"/>
        </w:rPr>
        <w:t xml:space="preserve">lockdown. Entitled businesses will be paid </w:t>
      </w:r>
      <w:r w:rsidRPr="00FA60E9" w:rsidR="0099562D">
        <w:rPr>
          <w:rFonts w:ascii="Arial" w:hAnsi="Arial" w:cs="Arial"/>
          <w:sz w:val="24"/>
          <w:szCs w:val="24"/>
        </w:rPr>
        <w:t>depende</w:t>
      </w:r>
      <w:r w:rsidRPr="00FA60E9" w:rsidR="00EB6600">
        <w:rPr>
          <w:rFonts w:ascii="Arial" w:hAnsi="Arial" w:cs="Arial"/>
          <w:sz w:val="24"/>
          <w:szCs w:val="24"/>
        </w:rPr>
        <w:t>nt on the</w:t>
      </w:r>
      <w:r w:rsidRPr="00FA60E9" w:rsidR="00E90E9E">
        <w:rPr>
          <w:rFonts w:ascii="Arial" w:hAnsi="Arial" w:cs="Arial"/>
          <w:sz w:val="24"/>
          <w:szCs w:val="24"/>
        </w:rPr>
        <w:t>ir</w:t>
      </w:r>
      <w:r w:rsidRPr="00FA60E9" w:rsidR="00EB6600">
        <w:rPr>
          <w:rFonts w:ascii="Arial" w:hAnsi="Arial" w:cs="Arial"/>
          <w:sz w:val="24"/>
          <w:szCs w:val="24"/>
        </w:rPr>
        <w:t xml:space="preserve"> Rateable Value (RV).</w:t>
      </w:r>
    </w:p>
    <w:p w:rsidRPr="0094120B" w:rsidR="00656E91" w:rsidP="0094120B" w:rsidRDefault="0094120B">
      <w:pPr>
        <w:pStyle w:val="ListParagraph"/>
        <w:numPr>
          <w:ilvl w:val="1"/>
          <w:numId w:val="18"/>
        </w:numPr>
        <w:spacing w:before="240" w:after="0" w:line="240" w:lineRule="auto"/>
        <w:ind w:left="567" w:hanging="567"/>
        <w:contextualSpacing w:val="0"/>
        <w:rPr>
          <w:rFonts w:ascii="Arial" w:hAnsi="Arial" w:cs="Arial"/>
          <w:sz w:val="24"/>
          <w:szCs w:val="24"/>
        </w:rPr>
      </w:pPr>
      <w:r w:rsidRPr="0094120B">
        <w:rPr>
          <w:rFonts w:ascii="Arial" w:hAnsi="Arial" w:cs="Arial"/>
          <w:sz w:val="24"/>
          <w:szCs w:val="24"/>
        </w:rPr>
        <w:t xml:space="preserve">There is no discretionary element to </w:t>
      </w:r>
      <w:r>
        <w:rPr>
          <w:rFonts w:ascii="Arial" w:hAnsi="Arial" w:cs="Arial"/>
          <w:sz w:val="24"/>
          <w:szCs w:val="24"/>
        </w:rPr>
        <w:t>t</w:t>
      </w:r>
      <w:r w:rsidRPr="0094120B">
        <w:rPr>
          <w:rFonts w:ascii="Arial" w:hAnsi="Arial" w:cs="Arial"/>
          <w:sz w:val="24"/>
          <w:szCs w:val="24"/>
        </w:rPr>
        <w:t xml:space="preserve">he LRSG (Closed) </w:t>
      </w:r>
      <w:r w:rsidR="00443861">
        <w:rPr>
          <w:rFonts w:ascii="Arial" w:hAnsi="Arial" w:cs="Arial"/>
          <w:sz w:val="24"/>
          <w:szCs w:val="24"/>
        </w:rPr>
        <w:t xml:space="preserve">schemes </w:t>
      </w:r>
      <w:r>
        <w:rPr>
          <w:rFonts w:ascii="Arial" w:hAnsi="Arial" w:cs="Arial"/>
          <w:sz w:val="24"/>
          <w:szCs w:val="24"/>
        </w:rPr>
        <w:t xml:space="preserve">and it </w:t>
      </w:r>
      <w:r w:rsidRPr="0094120B">
        <w:rPr>
          <w:rFonts w:ascii="Arial" w:hAnsi="Arial" w:cs="Arial"/>
          <w:sz w:val="24"/>
          <w:szCs w:val="24"/>
        </w:rPr>
        <w:t xml:space="preserve">is not </w:t>
      </w:r>
      <w:r>
        <w:rPr>
          <w:rFonts w:ascii="Arial" w:hAnsi="Arial" w:cs="Arial"/>
          <w:sz w:val="24"/>
          <w:szCs w:val="24"/>
        </w:rPr>
        <w:t xml:space="preserve">therefore </w:t>
      </w:r>
      <w:r w:rsidRPr="0094120B">
        <w:rPr>
          <w:rFonts w:ascii="Arial" w:hAnsi="Arial" w:cs="Arial"/>
          <w:sz w:val="24"/>
          <w:szCs w:val="24"/>
        </w:rPr>
        <w:t xml:space="preserve">covered under this discretionary policy. </w:t>
      </w:r>
      <w:r w:rsidRPr="0094120B" w:rsidR="00201376">
        <w:rPr>
          <w:rFonts w:ascii="Arial" w:hAnsi="Arial" w:cs="Arial"/>
          <w:sz w:val="24"/>
          <w:szCs w:val="24"/>
        </w:rPr>
        <w:t>For f</w:t>
      </w:r>
      <w:r w:rsidRPr="0094120B" w:rsidR="00E90E9E">
        <w:rPr>
          <w:rFonts w:ascii="Arial" w:hAnsi="Arial" w:cs="Arial"/>
          <w:sz w:val="24"/>
          <w:szCs w:val="24"/>
        </w:rPr>
        <w:t xml:space="preserve">urther information </w:t>
      </w:r>
      <w:r w:rsidRPr="0094120B" w:rsidR="009D105B">
        <w:rPr>
          <w:rFonts w:ascii="Arial" w:hAnsi="Arial" w:cs="Arial"/>
          <w:sz w:val="24"/>
          <w:szCs w:val="24"/>
        </w:rPr>
        <w:t xml:space="preserve">or to </w:t>
      </w:r>
      <w:r w:rsidRPr="0094120B">
        <w:rPr>
          <w:rFonts w:ascii="Arial" w:hAnsi="Arial" w:cs="Arial"/>
          <w:sz w:val="24"/>
          <w:szCs w:val="24"/>
        </w:rPr>
        <w:t xml:space="preserve">submit an application for </w:t>
      </w:r>
      <w:r w:rsidRPr="0094120B" w:rsidR="00E90E9E">
        <w:rPr>
          <w:rFonts w:ascii="Arial" w:hAnsi="Arial" w:cs="Arial"/>
          <w:sz w:val="24"/>
          <w:szCs w:val="24"/>
        </w:rPr>
        <w:t>the LRSG</w:t>
      </w:r>
      <w:r w:rsidRPr="0094120B" w:rsidR="00201376">
        <w:rPr>
          <w:rFonts w:ascii="Arial" w:hAnsi="Arial" w:cs="Arial"/>
          <w:sz w:val="24"/>
          <w:szCs w:val="24"/>
        </w:rPr>
        <w:t xml:space="preserve"> (Closed) </w:t>
      </w:r>
      <w:r w:rsidR="00443861">
        <w:rPr>
          <w:rFonts w:ascii="Arial" w:hAnsi="Arial" w:cs="Arial"/>
          <w:sz w:val="24"/>
          <w:szCs w:val="24"/>
        </w:rPr>
        <w:t>schemes</w:t>
      </w:r>
      <w:r w:rsidRPr="0094120B" w:rsidR="00443861">
        <w:rPr>
          <w:rFonts w:ascii="Arial" w:hAnsi="Arial" w:cs="Arial"/>
          <w:sz w:val="24"/>
          <w:szCs w:val="24"/>
        </w:rPr>
        <w:t xml:space="preserve"> </w:t>
      </w:r>
      <w:r>
        <w:rPr>
          <w:rFonts w:ascii="Arial" w:hAnsi="Arial" w:cs="Arial"/>
          <w:sz w:val="24"/>
          <w:szCs w:val="24"/>
        </w:rPr>
        <w:t>please follow the link below</w:t>
      </w:r>
      <w:r w:rsidRPr="0094120B" w:rsidR="00E90E9E">
        <w:rPr>
          <w:rFonts w:ascii="Arial" w:hAnsi="Arial" w:cs="Arial"/>
          <w:sz w:val="24"/>
          <w:szCs w:val="24"/>
        </w:rPr>
        <w:t xml:space="preserve">: </w:t>
      </w:r>
    </w:p>
    <w:p w:rsidR="001C64CC" w:rsidP="001C64CC" w:rsidRDefault="001C64CC">
      <w:pPr>
        <w:spacing w:after="0"/>
        <w:ind w:left="567"/>
      </w:pPr>
    </w:p>
    <w:p w:rsidR="006552AA" w:rsidP="001C64CC" w:rsidRDefault="00431616">
      <w:pPr>
        <w:ind w:left="567"/>
        <w:rPr>
          <w:rFonts w:ascii="Arial" w:hAnsi="Arial" w:cs="Arial"/>
          <w:sz w:val="24"/>
          <w:szCs w:val="24"/>
        </w:rPr>
      </w:pPr>
      <w:hyperlink w:history="1" r:id="rId10">
        <w:r w:rsidRPr="006367DE" w:rsidR="00656E91">
          <w:rPr>
            <w:rStyle w:val="Hyperlink"/>
            <w:rFonts w:ascii="Arial" w:hAnsi="Arial" w:cs="Arial"/>
            <w:sz w:val="24"/>
            <w:szCs w:val="24"/>
          </w:rPr>
          <w:t>https://www.hertsmere.gov.uk/Business/Business-Rates/Financial-support-for-businesses-during-second-lockdown.aspx</w:t>
        </w:r>
      </w:hyperlink>
    </w:p>
    <w:p w:rsidRPr="001C64CC" w:rsidR="00E47D48" w:rsidP="009D105B" w:rsidRDefault="006552AA">
      <w:pPr>
        <w:pStyle w:val="ListParagraph"/>
        <w:numPr>
          <w:ilvl w:val="0"/>
          <w:numId w:val="18"/>
        </w:numPr>
        <w:spacing w:before="360" w:after="0" w:line="240" w:lineRule="auto"/>
        <w:ind w:left="567" w:hanging="567"/>
        <w:contextualSpacing w:val="0"/>
        <w:rPr>
          <w:rFonts w:ascii="Arial" w:hAnsi="Arial" w:cs="Arial"/>
          <w:b/>
          <w:sz w:val="24"/>
          <w:szCs w:val="24"/>
        </w:rPr>
      </w:pPr>
      <w:r w:rsidRPr="001C64CC">
        <w:rPr>
          <w:rFonts w:ascii="Arial" w:hAnsi="Arial" w:cs="Arial"/>
          <w:b/>
          <w:sz w:val="24"/>
          <w:szCs w:val="24"/>
        </w:rPr>
        <w:t>Additional Restriction Grant (ARG)</w:t>
      </w:r>
    </w:p>
    <w:p w:rsidR="001C64CC" w:rsidP="00755784" w:rsidRDefault="00E47D48">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The ARG </w:t>
      </w:r>
      <w:r w:rsidRPr="00CF03DB" w:rsidR="006552AA">
        <w:rPr>
          <w:rFonts w:ascii="Arial" w:hAnsi="Arial" w:cs="Arial"/>
          <w:sz w:val="24"/>
          <w:szCs w:val="24"/>
        </w:rPr>
        <w:t xml:space="preserve">is a discretionary </w:t>
      </w:r>
      <w:r>
        <w:rPr>
          <w:rFonts w:ascii="Arial" w:hAnsi="Arial" w:cs="Arial"/>
          <w:sz w:val="24"/>
          <w:szCs w:val="24"/>
        </w:rPr>
        <w:t xml:space="preserve">grant </w:t>
      </w:r>
      <w:r w:rsidRPr="00CF03DB" w:rsidR="006552AA">
        <w:rPr>
          <w:rFonts w:ascii="Arial" w:hAnsi="Arial" w:cs="Arial"/>
          <w:sz w:val="24"/>
          <w:szCs w:val="24"/>
        </w:rPr>
        <w:t xml:space="preserve">fund </w:t>
      </w:r>
      <w:r w:rsidR="00443861">
        <w:rPr>
          <w:rFonts w:ascii="Arial" w:hAnsi="Arial" w:cs="Arial"/>
          <w:sz w:val="24"/>
          <w:szCs w:val="24"/>
        </w:rPr>
        <w:t>initially introduced to provide support for</w:t>
      </w:r>
      <w:r w:rsidRPr="00CF03DB" w:rsidR="006552AA">
        <w:rPr>
          <w:rFonts w:ascii="Arial" w:hAnsi="Arial" w:cs="Arial"/>
          <w:sz w:val="24"/>
          <w:szCs w:val="24"/>
        </w:rPr>
        <w:t xml:space="preserve"> businesses not eligible </w:t>
      </w:r>
      <w:r w:rsidR="00D91B99">
        <w:rPr>
          <w:rFonts w:ascii="Arial" w:hAnsi="Arial" w:cs="Arial"/>
          <w:sz w:val="24"/>
          <w:szCs w:val="24"/>
        </w:rPr>
        <w:t>to claim</w:t>
      </w:r>
      <w:r w:rsidRPr="00CF03DB" w:rsidR="006552AA">
        <w:rPr>
          <w:rFonts w:ascii="Arial" w:hAnsi="Arial" w:cs="Arial"/>
          <w:sz w:val="24"/>
          <w:szCs w:val="24"/>
        </w:rPr>
        <w:t xml:space="preserve"> the LRSG (Closed) </w:t>
      </w:r>
      <w:r w:rsidR="00D91B99">
        <w:rPr>
          <w:rFonts w:ascii="Arial" w:hAnsi="Arial" w:cs="Arial"/>
          <w:sz w:val="24"/>
          <w:szCs w:val="24"/>
        </w:rPr>
        <w:t xml:space="preserve">Addendum </w:t>
      </w:r>
      <w:r w:rsidRPr="00CF03DB" w:rsidR="006552AA">
        <w:rPr>
          <w:rFonts w:ascii="Arial" w:hAnsi="Arial" w:cs="Arial"/>
          <w:sz w:val="24"/>
          <w:szCs w:val="24"/>
        </w:rPr>
        <w:t xml:space="preserve">but </w:t>
      </w:r>
      <w:r w:rsidR="00D91B99">
        <w:rPr>
          <w:rFonts w:ascii="Arial" w:hAnsi="Arial" w:cs="Arial"/>
          <w:sz w:val="24"/>
          <w:szCs w:val="24"/>
        </w:rPr>
        <w:t xml:space="preserve">severely </w:t>
      </w:r>
      <w:r w:rsidRPr="00CF03DB" w:rsidR="006552AA">
        <w:rPr>
          <w:rFonts w:ascii="Arial" w:hAnsi="Arial" w:cs="Arial"/>
          <w:sz w:val="24"/>
          <w:szCs w:val="24"/>
        </w:rPr>
        <w:t xml:space="preserve">impacted by the </w:t>
      </w:r>
      <w:r w:rsidR="00D91B99">
        <w:rPr>
          <w:rFonts w:ascii="Arial" w:hAnsi="Arial" w:cs="Arial"/>
          <w:sz w:val="24"/>
          <w:szCs w:val="24"/>
        </w:rPr>
        <w:t xml:space="preserve">second </w:t>
      </w:r>
      <w:r w:rsidR="00267AA8">
        <w:rPr>
          <w:rFonts w:ascii="Arial" w:hAnsi="Arial" w:cs="Arial"/>
          <w:sz w:val="24"/>
          <w:szCs w:val="24"/>
        </w:rPr>
        <w:t xml:space="preserve">national </w:t>
      </w:r>
      <w:r w:rsidR="00D77103">
        <w:rPr>
          <w:rFonts w:ascii="Arial" w:hAnsi="Arial" w:cs="Arial"/>
          <w:sz w:val="24"/>
          <w:szCs w:val="24"/>
        </w:rPr>
        <w:t>lockdown restrictions</w:t>
      </w:r>
      <w:r w:rsidR="00D91B99">
        <w:rPr>
          <w:rFonts w:ascii="Arial" w:hAnsi="Arial" w:cs="Arial"/>
          <w:sz w:val="24"/>
          <w:szCs w:val="24"/>
        </w:rPr>
        <w:t>.</w:t>
      </w:r>
    </w:p>
    <w:p w:rsidR="001C64CC" w:rsidP="00755784" w:rsidRDefault="00D91B99">
      <w:pPr>
        <w:pStyle w:val="ListParagraph"/>
        <w:numPr>
          <w:ilvl w:val="1"/>
          <w:numId w:val="18"/>
        </w:numPr>
        <w:spacing w:before="240" w:after="0" w:line="240" w:lineRule="auto"/>
        <w:ind w:left="567" w:hanging="567"/>
        <w:contextualSpacing w:val="0"/>
        <w:rPr>
          <w:rFonts w:ascii="Arial" w:hAnsi="Arial" w:cs="Arial"/>
          <w:sz w:val="24"/>
          <w:szCs w:val="24"/>
        </w:rPr>
      </w:pPr>
      <w:r w:rsidRPr="001C64CC">
        <w:rPr>
          <w:rFonts w:ascii="Arial" w:hAnsi="Arial" w:cs="Arial"/>
          <w:sz w:val="24"/>
          <w:szCs w:val="24"/>
        </w:rPr>
        <w:t xml:space="preserve">The ARG is not however restricted to the period of the second national lockdown and </w:t>
      </w:r>
      <w:r w:rsidRPr="001C64CC" w:rsidR="00D77103">
        <w:rPr>
          <w:rFonts w:ascii="Arial" w:hAnsi="Arial" w:cs="Arial"/>
          <w:sz w:val="24"/>
          <w:szCs w:val="24"/>
        </w:rPr>
        <w:t xml:space="preserve">can </w:t>
      </w:r>
      <w:r w:rsidRPr="001C64CC">
        <w:rPr>
          <w:rFonts w:ascii="Arial" w:hAnsi="Arial" w:cs="Arial"/>
          <w:sz w:val="24"/>
          <w:szCs w:val="24"/>
        </w:rPr>
        <w:t xml:space="preserve">also </w:t>
      </w:r>
      <w:r w:rsidRPr="001C64CC" w:rsidR="00D77103">
        <w:rPr>
          <w:rFonts w:ascii="Arial" w:hAnsi="Arial" w:cs="Arial"/>
          <w:sz w:val="24"/>
          <w:szCs w:val="24"/>
        </w:rPr>
        <w:t>be used to make discretionary grant payments</w:t>
      </w:r>
      <w:r w:rsidRPr="001C64CC">
        <w:rPr>
          <w:rFonts w:ascii="Arial" w:hAnsi="Arial" w:cs="Arial"/>
          <w:sz w:val="24"/>
          <w:szCs w:val="24"/>
        </w:rPr>
        <w:t>, for example</w:t>
      </w:r>
      <w:r w:rsidRPr="001C64CC" w:rsidR="00D77103">
        <w:rPr>
          <w:rFonts w:ascii="Arial" w:hAnsi="Arial" w:cs="Arial"/>
          <w:sz w:val="24"/>
          <w:szCs w:val="24"/>
        </w:rPr>
        <w:t xml:space="preserve"> to businesses that have been severely impacted by the Covid-19 pandemic</w:t>
      </w:r>
      <w:r w:rsidRPr="001C64CC">
        <w:rPr>
          <w:rFonts w:ascii="Arial" w:hAnsi="Arial" w:cs="Arial"/>
          <w:sz w:val="24"/>
          <w:szCs w:val="24"/>
        </w:rPr>
        <w:t xml:space="preserve"> that may not have received funding under previous grant funds</w:t>
      </w:r>
      <w:r w:rsidRPr="001C64CC" w:rsidR="00D77103">
        <w:rPr>
          <w:rFonts w:ascii="Arial" w:hAnsi="Arial" w:cs="Arial"/>
          <w:sz w:val="24"/>
          <w:szCs w:val="24"/>
        </w:rPr>
        <w:t>.</w:t>
      </w:r>
    </w:p>
    <w:p w:rsidRPr="00DA69A8" w:rsidR="009E3918" w:rsidP="009E3918" w:rsidRDefault="009E3918">
      <w:pPr>
        <w:spacing w:before="240" w:after="0" w:line="240" w:lineRule="auto"/>
        <w:ind w:left="567"/>
        <w:rPr>
          <w:rFonts w:ascii="Arial" w:hAnsi="Arial" w:cs="Arial"/>
          <w:b/>
          <w:i/>
          <w:sz w:val="24"/>
          <w:szCs w:val="24"/>
        </w:rPr>
      </w:pPr>
      <w:r w:rsidRPr="00DA69A8">
        <w:rPr>
          <w:rFonts w:ascii="Arial" w:hAnsi="Arial" w:cs="Arial"/>
          <w:b/>
          <w:i/>
          <w:sz w:val="24"/>
          <w:szCs w:val="24"/>
        </w:rPr>
        <w:t>ARG Funding</w:t>
      </w:r>
    </w:p>
    <w:p w:rsidRPr="001C64CC" w:rsidR="00643C57" w:rsidP="00755784" w:rsidRDefault="005361CB">
      <w:pPr>
        <w:pStyle w:val="ListParagraph"/>
        <w:numPr>
          <w:ilvl w:val="1"/>
          <w:numId w:val="18"/>
        </w:numPr>
        <w:spacing w:before="240" w:after="0" w:line="240" w:lineRule="auto"/>
        <w:ind w:left="567" w:hanging="567"/>
        <w:contextualSpacing w:val="0"/>
        <w:rPr>
          <w:rFonts w:ascii="Arial" w:hAnsi="Arial" w:cs="Arial"/>
          <w:sz w:val="24"/>
          <w:szCs w:val="24"/>
        </w:rPr>
      </w:pPr>
      <w:r w:rsidRPr="001C64CC">
        <w:rPr>
          <w:rFonts w:ascii="Arial" w:hAnsi="Arial" w:cs="Arial"/>
          <w:sz w:val="24"/>
          <w:szCs w:val="24"/>
        </w:rPr>
        <w:t>Local Authorities have received fund</w:t>
      </w:r>
      <w:r w:rsidR="00443861">
        <w:rPr>
          <w:rFonts w:ascii="Arial" w:hAnsi="Arial" w:cs="Arial"/>
          <w:sz w:val="24"/>
          <w:szCs w:val="24"/>
        </w:rPr>
        <w:t>ing</w:t>
      </w:r>
      <w:r w:rsidRPr="001C64CC">
        <w:rPr>
          <w:rFonts w:ascii="Arial" w:hAnsi="Arial" w:cs="Arial"/>
          <w:sz w:val="24"/>
          <w:szCs w:val="24"/>
        </w:rPr>
        <w:t xml:space="preserve"> that can be use</w:t>
      </w:r>
      <w:r w:rsidRPr="001C64CC" w:rsidR="00D91B99">
        <w:rPr>
          <w:rFonts w:ascii="Arial" w:hAnsi="Arial" w:cs="Arial"/>
          <w:sz w:val="24"/>
          <w:szCs w:val="24"/>
        </w:rPr>
        <w:t>d up to the end of March 2022 and it</w:t>
      </w:r>
      <w:r w:rsidRPr="001C64CC" w:rsidR="00643C57">
        <w:rPr>
          <w:rFonts w:ascii="Arial" w:hAnsi="Arial" w:cs="Arial"/>
          <w:sz w:val="24"/>
          <w:szCs w:val="24"/>
        </w:rPr>
        <w:t xml:space="preserve"> is expected that most of the funding will be used for grant payments </w:t>
      </w:r>
      <w:r w:rsidRPr="001C64CC" w:rsidR="00D91B99">
        <w:rPr>
          <w:rFonts w:ascii="Arial" w:hAnsi="Arial" w:cs="Arial"/>
          <w:sz w:val="24"/>
          <w:szCs w:val="24"/>
        </w:rPr>
        <w:t>to local businesses however</w:t>
      </w:r>
      <w:r w:rsidRPr="001C64CC" w:rsidR="00643C57">
        <w:rPr>
          <w:rFonts w:ascii="Arial" w:hAnsi="Arial" w:cs="Arial"/>
          <w:sz w:val="24"/>
          <w:szCs w:val="24"/>
        </w:rPr>
        <w:t xml:space="preserve"> Local Authorities can </w:t>
      </w:r>
      <w:r w:rsidRPr="001C64CC" w:rsidR="00071643">
        <w:rPr>
          <w:rFonts w:ascii="Arial" w:hAnsi="Arial" w:cs="Arial"/>
          <w:sz w:val="24"/>
          <w:szCs w:val="24"/>
        </w:rPr>
        <w:t xml:space="preserve">also </w:t>
      </w:r>
      <w:r w:rsidRPr="001C64CC" w:rsidR="00643C57">
        <w:rPr>
          <w:rFonts w:ascii="Arial" w:hAnsi="Arial" w:cs="Arial"/>
          <w:sz w:val="24"/>
          <w:szCs w:val="24"/>
        </w:rPr>
        <w:t xml:space="preserve">use it for </w:t>
      </w:r>
      <w:r w:rsidRPr="00755784" w:rsidR="00643C57">
        <w:rPr>
          <w:rFonts w:ascii="Arial" w:hAnsi="Arial" w:cs="Arial"/>
          <w:sz w:val="24"/>
          <w:szCs w:val="24"/>
        </w:rPr>
        <w:t>“wider business support activities”</w:t>
      </w:r>
      <w:r w:rsidRPr="001C64CC" w:rsidR="00267AA8">
        <w:rPr>
          <w:rFonts w:ascii="Arial" w:hAnsi="Arial" w:cs="Arial"/>
          <w:sz w:val="24"/>
          <w:szCs w:val="24"/>
        </w:rPr>
        <w:t>.</w:t>
      </w:r>
    </w:p>
    <w:p w:rsidR="00831808" w:rsidP="00755784" w:rsidRDefault="00831808">
      <w:pPr>
        <w:pStyle w:val="ListParagraph"/>
        <w:numPr>
          <w:ilvl w:val="1"/>
          <w:numId w:val="18"/>
        </w:numPr>
        <w:spacing w:before="240" w:after="0" w:line="240" w:lineRule="auto"/>
        <w:ind w:left="567" w:hanging="567"/>
        <w:contextualSpacing w:val="0"/>
        <w:rPr>
          <w:rFonts w:ascii="Arial" w:hAnsi="Arial" w:cs="Arial"/>
          <w:sz w:val="24"/>
          <w:szCs w:val="24"/>
        </w:rPr>
      </w:pPr>
      <w:r w:rsidRPr="00CF03DB">
        <w:rPr>
          <w:rFonts w:ascii="Arial" w:hAnsi="Arial" w:cs="Arial"/>
          <w:sz w:val="24"/>
          <w:szCs w:val="24"/>
        </w:rPr>
        <w:t xml:space="preserve">All councils </w:t>
      </w:r>
      <w:r w:rsidR="00FA60E9">
        <w:rPr>
          <w:rFonts w:ascii="Arial" w:hAnsi="Arial" w:cs="Arial"/>
          <w:sz w:val="24"/>
          <w:szCs w:val="24"/>
        </w:rPr>
        <w:t>were</w:t>
      </w:r>
      <w:r w:rsidRPr="00CF03DB">
        <w:rPr>
          <w:rFonts w:ascii="Arial" w:hAnsi="Arial" w:cs="Arial"/>
          <w:sz w:val="24"/>
          <w:szCs w:val="24"/>
        </w:rPr>
        <w:t xml:space="preserve"> allocated </w:t>
      </w:r>
      <w:r w:rsidR="00FA60E9">
        <w:rPr>
          <w:rFonts w:ascii="Arial" w:hAnsi="Arial" w:cs="Arial"/>
          <w:sz w:val="24"/>
          <w:szCs w:val="24"/>
        </w:rPr>
        <w:t xml:space="preserve">their initial </w:t>
      </w:r>
      <w:r>
        <w:rPr>
          <w:rFonts w:ascii="Arial" w:hAnsi="Arial" w:cs="Arial"/>
          <w:sz w:val="24"/>
          <w:szCs w:val="24"/>
        </w:rPr>
        <w:t xml:space="preserve">ARG funding based on a rate of </w:t>
      </w:r>
      <w:r w:rsidRPr="00CF03DB">
        <w:rPr>
          <w:rFonts w:ascii="Arial" w:hAnsi="Arial" w:cs="Arial"/>
          <w:sz w:val="24"/>
          <w:szCs w:val="24"/>
        </w:rPr>
        <w:t xml:space="preserve">£20 per head </w:t>
      </w:r>
      <w:r>
        <w:rPr>
          <w:rFonts w:ascii="Arial" w:hAnsi="Arial" w:cs="Arial"/>
          <w:sz w:val="24"/>
          <w:szCs w:val="24"/>
        </w:rPr>
        <w:t>of population, which</w:t>
      </w:r>
      <w:r w:rsidRPr="00CF03DB">
        <w:rPr>
          <w:rFonts w:ascii="Arial" w:hAnsi="Arial" w:cs="Arial"/>
          <w:sz w:val="24"/>
          <w:szCs w:val="24"/>
        </w:rPr>
        <w:t xml:space="preserve"> for Hertsmere </w:t>
      </w:r>
      <w:r w:rsidRPr="00CF03DB" w:rsidR="00FA60E9">
        <w:rPr>
          <w:rFonts w:ascii="Arial" w:hAnsi="Arial" w:cs="Arial"/>
          <w:sz w:val="24"/>
          <w:szCs w:val="24"/>
        </w:rPr>
        <w:t>equate</w:t>
      </w:r>
      <w:r w:rsidR="00FA60E9">
        <w:rPr>
          <w:rFonts w:ascii="Arial" w:hAnsi="Arial" w:cs="Arial"/>
          <w:sz w:val="24"/>
          <w:szCs w:val="24"/>
        </w:rPr>
        <w:t>d</w:t>
      </w:r>
      <w:r w:rsidRPr="00CF03DB" w:rsidR="00FA60E9">
        <w:rPr>
          <w:rFonts w:ascii="Arial" w:hAnsi="Arial" w:cs="Arial"/>
          <w:sz w:val="24"/>
          <w:szCs w:val="24"/>
        </w:rPr>
        <w:t xml:space="preserve"> </w:t>
      </w:r>
      <w:r w:rsidRPr="00CF03DB">
        <w:rPr>
          <w:rFonts w:ascii="Arial" w:hAnsi="Arial" w:cs="Arial"/>
          <w:sz w:val="24"/>
          <w:szCs w:val="24"/>
        </w:rPr>
        <w:t xml:space="preserve">to </w:t>
      </w:r>
      <w:r w:rsidRPr="001C64CC">
        <w:rPr>
          <w:rFonts w:ascii="Arial" w:hAnsi="Arial" w:cs="Arial"/>
          <w:sz w:val="24"/>
          <w:szCs w:val="24"/>
        </w:rPr>
        <w:t>£</w:t>
      </w:r>
      <w:r w:rsidR="00FA60E9">
        <w:rPr>
          <w:rFonts w:ascii="Arial" w:hAnsi="Arial" w:cs="Arial"/>
          <w:sz w:val="24"/>
          <w:szCs w:val="24"/>
        </w:rPr>
        <w:t>2,098,380</w:t>
      </w:r>
      <w:r w:rsidRPr="00BC13BC">
        <w:rPr>
          <w:rFonts w:ascii="Arial" w:hAnsi="Arial" w:cs="Arial"/>
          <w:sz w:val="24"/>
          <w:szCs w:val="24"/>
        </w:rPr>
        <w:t xml:space="preserve">. </w:t>
      </w:r>
      <w:r w:rsidR="00FA60E9">
        <w:rPr>
          <w:rFonts w:ascii="Arial" w:hAnsi="Arial" w:cs="Arial"/>
          <w:sz w:val="24"/>
          <w:szCs w:val="24"/>
        </w:rPr>
        <w:t xml:space="preserve">Subsequently additional ARG funding was announced </w:t>
      </w:r>
      <w:r w:rsidR="00443861">
        <w:rPr>
          <w:rFonts w:ascii="Arial" w:hAnsi="Arial" w:cs="Arial"/>
          <w:sz w:val="24"/>
          <w:szCs w:val="24"/>
        </w:rPr>
        <w:t xml:space="preserve">due to the third lockdown </w:t>
      </w:r>
      <w:r w:rsidR="00FA60E9">
        <w:rPr>
          <w:rFonts w:ascii="Arial" w:hAnsi="Arial" w:cs="Arial"/>
          <w:sz w:val="24"/>
          <w:szCs w:val="24"/>
        </w:rPr>
        <w:t xml:space="preserve">and Hertsmere received a further £932,001 giving a total allocation of £3,030,381. </w:t>
      </w:r>
      <w:r w:rsidRPr="00BC13BC">
        <w:rPr>
          <w:rFonts w:ascii="Arial" w:hAnsi="Arial" w:cs="Arial"/>
          <w:sz w:val="24"/>
          <w:szCs w:val="24"/>
        </w:rPr>
        <w:t>The council intend</w:t>
      </w:r>
      <w:r>
        <w:rPr>
          <w:rFonts w:ascii="Arial" w:hAnsi="Arial" w:cs="Arial"/>
          <w:sz w:val="24"/>
          <w:szCs w:val="24"/>
        </w:rPr>
        <w:t>s</w:t>
      </w:r>
      <w:r w:rsidRPr="00BC13BC">
        <w:rPr>
          <w:rFonts w:ascii="Arial" w:hAnsi="Arial" w:cs="Arial"/>
          <w:sz w:val="24"/>
          <w:szCs w:val="24"/>
        </w:rPr>
        <w:t xml:space="preserve"> to make payments up to but not go beyond this level when deciding </w:t>
      </w:r>
      <w:r w:rsidR="00900E7A">
        <w:rPr>
          <w:rFonts w:ascii="Arial" w:hAnsi="Arial" w:cs="Arial"/>
          <w:sz w:val="24"/>
          <w:szCs w:val="24"/>
        </w:rPr>
        <w:t xml:space="preserve">on the </w:t>
      </w:r>
      <w:r w:rsidRPr="00BC13BC">
        <w:rPr>
          <w:rFonts w:ascii="Arial" w:hAnsi="Arial" w:cs="Arial"/>
          <w:sz w:val="24"/>
          <w:szCs w:val="24"/>
        </w:rPr>
        <w:t>allocation of these funds.</w:t>
      </w:r>
    </w:p>
    <w:p w:rsidRPr="00980355" w:rsidR="00831808" w:rsidP="0050401D" w:rsidRDefault="00DA69A8">
      <w:pPr>
        <w:keepNext/>
        <w:spacing w:before="240" w:after="0" w:line="240" w:lineRule="auto"/>
        <w:ind w:left="567"/>
        <w:rPr>
          <w:rFonts w:ascii="Arial" w:hAnsi="Arial" w:cs="Arial"/>
          <w:b/>
          <w:i/>
          <w:sz w:val="24"/>
          <w:szCs w:val="24"/>
        </w:rPr>
      </w:pPr>
      <w:r>
        <w:rPr>
          <w:rFonts w:ascii="Arial" w:hAnsi="Arial" w:cs="Arial"/>
          <w:b/>
          <w:i/>
          <w:sz w:val="24"/>
          <w:szCs w:val="24"/>
        </w:rPr>
        <w:t>Who Can Benefit From the</w:t>
      </w:r>
      <w:r w:rsidRPr="00980355" w:rsidR="00831808">
        <w:rPr>
          <w:rFonts w:ascii="Arial" w:hAnsi="Arial" w:cs="Arial"/>
          <w:b/>
          <w:i/>
          <w:sz w:val="24"/>
          <w:szCs w:val="24"/>
        </w:rPr>
        <w:t xml:space="preserve"> </w:t>
      </w:r>
      <w:r w:rsidR="00980355">
        <w:rPr>
          <w:rFonts w:ascii="Arial" w:hAnsi="Arial" w:cs="Arial"/>
          <w:b/>
          <w:i/>
          <w:sz w:val="24"/>
          <w:szCs w:val="24"/>
        </w:rPr>
        <w:t xml:space="preserve">ARG </w:t>
      </w:r>
      <w:r w:rsidRPr="00980355" w:rsidR="00831808">
        <w:rPr>
          <w:rFonts w:ascii="Arial" w:hAnsi="Arial" w:cs="Arial"/>
          <w:b/>
          <w:i/>
          <w:sz w:val="24"/>
          <w:szCs w:val="24"/>
        </w:rPr>
        <w:t>Grant Funding</w:t>
      </w:r>
      <w:r>
        <w:rPr>
          <w:rFonts w:ascii="Arial" w:hAnsi="Arial" w:cs="Arial"/>
          <w:b/>
          <w:i/>
          <w:sz w:val="24"/>
          <w:szCs w:val="24"/>
        </w:rPr>
        <w:t>?</w:t>
      </w:r>
    </w:p>
    <w:p w:rsidRPr="00CF03DB" w:rsidR="00831808" w:rsidP="00755784" w:rsidRDefault="00831808">
      <w:pPr>
        <w:pStyle w:val="ListParagraph"/>
        <w:numPr>
          <w:ilvl w:val="1"/>
          <w:numId w:val="18"/>
        </w:numPr>
        <w:spacing w:before="240" w:after="0" w:line="240" w:lineRule="auto"/>
        <w:ind w:left="567" w:hanging="567"/>
        <w:contextualSpacing w:val="0"/>
        <w:rPr>
          <w:rFonts w:ascii="Arial" w:hAnsi="Arial" w:cs="Arial"/>
          <w:sz w:val="24"/>
          <w:szCs w:val="24"/>
        </w:rPr>
      </w:pPr>
      <w:r w:rsidRPr="00CF03DB">
        <w:rPr>
          <w:rFonts w:ascii="Arial" w:hAnsi="Arial" w:cs="Arial"/>
          <w:sz w:val="24"/>
          <w:szCs w:val="24"/>
        </w:rPr>
        <w:t xml:space="preserve">The </w:t>
      </w:r>
      <w:r>
        <w:rPr>
          <w:rFonts w:ascii="Arial" w:hAnsi="Arial" w:cs="Arial"/>
          <w:sz w:val="24"/>
          <w:szCs w:val="24"/>
        </w:rPr>
        <w:t xml:space="preserve">discretionary </w:t>
      </w:r>
      <w:r w:rsidRPr="00CF03DB">
        <w:rPr>
          <w:rFonts w:ascii="Arial" w:hAnsi="Arial" w:cs="Arial"/>
          <w:sz w:val="24"/>
          <w:szCs w:val="24"/>
        </w:rPr>
        <w:t>grant scheme is intended to assist:</w:t>
      </w:r>
    </w:p>
    <w:p w:rsidRPr="00CF03DB" w:rsidR="00831808" w:rsidP="001C64CC" w:rsidRDefault="00831808">
      <w:pPr>
        <w:pStyle w:val="ListParagraph"/>
        <w:numPr>
          <w:ilvl w:val="0"/>
          <w:numId w:val="13"/>
        </w:numPr>
        <w:spacing w:before="120" w:after="0"/>
        <w:ind w:left="1134" w:hanging="283"/>
        <w:contextualSpacing w:val="0"/>
        <w:rPr>
          <w:rFonts w:ascii="Arial" w:hAnsi="Arial" w:cs="Arial"/>
          <w:sz w:val="24"/>
          <w:szCs w:val="24"/>
        </w:rPr>
      </w:pPr>
      <w:proofErr w:type="gramStart"/>
      <w:r w:rsidRPr="00CF03DB">
        <w:rPr>
          <w:rFonts w:ascii="Arial" w:hAnsi="Arial" w:cs="Arial"/>
          <w:sz w:val="24"/>
          <w:szCs w:val="24"/>
        </w:rPr>
        <w:t>businesses</w:t>
      </w:r>
      <w:proofErr w:type="gramEnd"/>
      <w:r w:rsidRPr="00CF03DB">
        <w:rPr>
          <w:rFonts w:ascii="Arial" w:hAnsi="Arial" w:cs="Arial"/>
          <w:sz w:val="24"/>
          <w:szCs w:val="24"/>
        </w:rPr>
        <w:t xml:space="preserve"> or organisations though not legally forced to close, are impacted by Covid restrictions. </w:t>
      </w:r>
    </w:p>
    <w:p w:rsidRPr="00CF03DB" w:rsidR="00831808" w:rsidP="001C64CC" w:rsidRDefault="00831808">
      <w:pPr>
        <w:pStyle w:val="ListParagraph"/>
        <w:numPr>
          <w:ilvl w:val="0"/>
          <w:numId w:val="13"/>
        </w:numPr>
        <w:spacing w:before="120" w:after="0"/>
        <w:ind w:left="1134" w:hanging="283"/>
        <w:contextualSpacing w:val="0"/>
        <w:rPr>
          <w:rFonts w:ascii="Arial" w:hAnsi="Arial" w:cs="Arial"/>
          <w:sz w:val="24"/>
          <w:szCs w:val="24"/>
        </w:rPr>
      </w:pPr>
      <w:r w:rsidRPr="00CF03DB">
        <w:rPr>
          <w:rFonts w:ascii="Arial" w:hAnsi="Arial" w:cs="Arial"/>
          <w:sz w:val="24"/>
          <w:szCs w:val="24"/>
        </w:rPr>
        <w:t>businesses or organisations that may not be in the business rates system but have been forced to close (e.g. market traders)</w:t>
      </w:r>
    </w:p>
    <w:p w:rsidRPr="00980355" w:rsidR="00831808" w:rsidP="001C64CC" w:rsidRDefault="00831808">
      <w:pPr>
        <w:pStyle w:val="ListParagraph"/>
        <w:numPr>
          <w:ilvl w:val="0"/>
          <w:numId w:val="13"/>
        </w:numPr>
        <w:spacing w:before="120" w:after="0"/>
        <w:ind w:left="1134" w:hanging="283"/>
        <w:contextualSpacing w:val="0"/>
        <w:rPr>
          <w:rFonts w:ascii="Arial" w:hAnsi="Arial" w:cs="Arial"/>
          <w:sz w:val="24"/>
          <w:szCs w:val="24"/>
        </w:rPr>
      </w:pPr>
      <w:proofErr w:type="gramStart"/>
      <w:r w:rsidRPr="00CF03DB">
        <w:rPr>
          <w:rFonts w:ascii="Arial" w:hAnsi="Arial" w:cs="Arial"/>
          <w:sz w:val="24"/>
          <w:szCs w:val="24"/>
        </w:rPr>
        <w:t>larger</w:t>
      </w:r>
      <w:proofErr w:type="gramEnd"/>
      <w:r w:rsidRPr="00CF03DB">
        <w:rPr>
          <w:rFonts w:ascii="Arial" w:hAnsi="Arial" w:cs="Arial"/>
          <w:sz w:val="24"/>
          <w:szCs w:val="24"/>
        </w:rPr>
        <w:t xml:space="preserve"> businesses important to the local economy.</w:t>
      </w:r>
    </w:p>
    <w:p w:rsidRPr="00980355" w:rsidR="00831808" w:rsidP="001C64CC" w:rsidRDefault="00831808">
      <w:pPr>
        <w:pStyle w:val="ListParagraph"/>
        <w:numPr>
          <w:ilvl w:val="0"/>
          <w:numId w:val="13"/>
        </w:numPr>
        <w:spacing w:before="120" w:after="0"/>
        <w:ind w:left="1134" w:hanging="283"/>
        <w:contextualSpacing w:val="0"/>
        <w:rPr>
          <w:rFonts w:ascii="Arial" w:hAnsi="Arial" w:cs="Arial"/>
          <w:sz w:val="24"/>
          <w:szCs w:val="24"/>
        </w:rPr>
      </w:pPr>
      <w:r w:rsidRPr="00CF03DB">
        <w:rPr>
          <w:rFonts w:ascii="Arial" w:hAnsi="Arial" w:cs="Arial"/>
          <w:sz w:val="24"/>
          <w:szCs w:val="24"/>
        </w:rPr>
        <w:t>Businesses in a certain location – to stop certain areas going into deprivation</w:t>
      </w:r>
    </w:p>
    <w:p w:rsidRPr="001C64CC" w:rsidR="00831808" w:rsidP="00755784" w:rsidRDefault="00831808">
      <w:pPr>
        <w:pStyle w:val="ListParagraph"/>
        <w:numPr>
          <w:ilvl w:val="1"/>
          <w:numId w:val="18"/>
        </w:numPr>
        <w:spacing w:before="240" w:after="0" w:line="240" w:lineRule="auto"/>
        <w:ind w:left="567" w:hanging="567"/>
        <w:contextualSpacing w:val="0"/>
        <w:rPr>
          <w:rFonts w:ascii="Arial" w:hAnsi="Arial" w:cs="Arial"/>
          <w:sz w:val="24"/>
          <w:szCs w:val="24"/>
        </w:rPr>
      </w:pPr>
      <w:r w:rsidRPr="001C64CC">
        <w:rPr>
          <w:rFonts w:ascii="Arial" w:hAnsi="Arial" w:cs="Arial"/>
          <w:sz w:val="24"/>
          <w:szCs w:val="24"/>
        </w:rPr>
        <w:t>Local authorities are also advised that they may wish to concentrate on:</w:t>
      </w:r>
    </w:p>
    <w:p w:rsidRPr="00980355" w:rsidR="00831808" w:rsidP="001C64CC" w:rsidRDefault="00831808">
      <w:pPr>
        <w:pStyle w:val="ListParagraph"/>
        <w:numPr>
          <w:ilvl w:val="0"/>
          <w:numId w:val="13"/>
        </w:numPr>
        <w:spacing w:before="120" w:after="0"/>
        <w:ind w:left="1134" w:hanging="283"/>
        <w:contextualSpacing w:val="0"/>
        <w:rPr>
          <w:rFonts w:ascii="Arial" w:hAnsi="Arial" w:cs="Arial"/>
          <w:sz w:val="24"/>
          <w:szCs w:val="24"/>
        </w:rPr>
      </w:pPr>
      <w:r w:rsidRPr="00980355">
        <w:rPr>
          <w:rFonts w:ascii="Arial" w:hAnsi="Arial" w:cs="Arial"/>
          <w:sz w:val="24"/>
          <w:szCs w:val="24"/>
        </w:rPr>
        <w:t>certain geographical areas to aid their regeneration</w:t>
      </w:r>
    </w:p>
    <w:p w:rsidRPr="00980355" w:rsidR="00831808" w:rsidP="001C64CC" w:rsidRDefault="00831808">
      <w:pPr>
        <w:pStyle w:val="ListParagraph"/>
        <w:numPr>
          <w:ilvl w:val="0"/>
          <w:numId w:val="13"/>
        </w:numPr>
        <w:spacing w:before="120" w:after="0"/>
        <w:ind w:left="1134" w:hanging="283"/>
        <w:contextualSpacing w:val="0"/>
        <w:rPr>
          <w:rFonts w:ascii="Arial" w:hAnsi="Arial" w:cs="Arial"/>
          <w:sz w:val="24"/>
          <w:szCs w:val="24"/>
        </w:rPr>
      </w:pPr>
      <w:r w:rsidRPr="00980355">
        <w:rPr>
          <w:rFonts w:ascii="Arial" w:hAnsi="Arial" w:cs="Arial"/>
          <w:sz w:val="24"/>
          <w:szCs w:val="24"/>
        </w:rPr>
        <w:t>Certain sectors of the local economy such as suppliers to the hospitality industry or businesses involved in events organisation</w:t>
      </w:r>
    </w:p>
    <w:p w:rsidRPr="00980355" w:rsidR="00831808" w:rsidP="001C64CC" w:rsidRDefault="00831808">
      <w:pPr>
        <w:pStyle w:val="ListParagraph"/>
        <w:numPr>
          <w:ilvl w:val="0"/>
          <w:numId w:val="13"/>
        </w:numPr>
        <w:spacing w:before="120" w:after="0"/>
        <w:ind w:left="1134" w:hanging="283"/>
        <w:contextualSpacing w:val="0"/>
        <w:rPr>
          <w:rFonts w:ascii="Arial" w:hAnsi="Arial" w:cs="Arial"/>
          <w:sz w:val="24"/>
          <w:szCs w:val="24"/>
        </w:rPr>
      </w:pPr>
      <w:r w:rsidRPr="00980355">
        <w:rPr>
          <w:rFonts w:ascii="Arial" w:hAnsi="Arial" w:cs="Arial"/>
          <w:sz w:val="24"/>
          <w:szCs w:val="24"/>
        </w:rPr>
        <w:t>Business not covered above that have had a loss due to the Covid restrictions</w:t>
      </w:r>
    </w:p>
    <w:p w:rsidRPr="00FF6232" w:rsidR="00FF6232" w:rsidP="00B15819" w:rsidRDefault="00FF6232">
      <w:pPr>
        <w:spacing w:before="240" w:after="0" w:line="240" w:lineRule="auto"/>
        <w:ind w:left="567"/>
        <w:rPr>
          <w:rFonts w:ascii="Arial" w:hAnsi="Arial" w:cs="Arial"/>
          <w:b/>
          <w:i/>
          <w:sz w:val="24"/>
          <w:szCs w:val="24"/>
        </w:rPr>
      </w:pPr>
      <w:r w:rsidRPr="00FF6232">
        <w:rPr>
          <w:rFonts w:ascii="Arial" w:hAnsi="Arial" w:cs="Arial"/>
          <w:b/>
          <w:i/>
          <w:sz w:val="24"/>
          <w:szCs w:val="24"/>
        </w:rPr>
        <w:lastRenderedPageBreak/>
        <w:t>How will the ARG funding be applied in Hertsmere</w:t>
      </w:r>
      <w:r w:rsidR="00900E7A">
        <w:rPr>
          <w:rFonts w:ascii="Arial" w:hAnsi="Arial" w:cs="Arial"/>
          <w:b/>
          <w:i/>
          <w:sz w:val="24"/>
          <w:szCs w:val="24"/>
        </w:rPr>
        <w:t>?</w:t>
      </w:r>
    </w:p>
    <w:p w:rsidR="00FF6232" w:rsidP="00755784" w:rsidRDefault="00FF6232">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Hertsmere has decided to use th</w:t>
      </w:r>
      <w:r w:rsidR="009E3918">
        <w:rPr>
          <w:rFonts w:ascii="Arial" w:hAnsi="Arial" w:cs="Arial"/>
          <w:sz w:val="24"/>
          <w:szCs w:val="24"/>
        </w:rPr>
        <w:t>e</w:t>
      </w:r>
      <w:r>
        <w:rPr>
          <w:rFonts w:ascii="Arial" w:hAnsi="Arial" w:cs="Arial"/>
          <w:sz w:val="24"/>
          <w:szCs w:val="24"/>
        </w:rPr>
        <w:t xml:space="preserve"> discretionary </w:t>
      </w:r>
      <w:r w:rsidR="009E3918">
        <w:rPr>
          <w:rFonts w:ascii="Arial" w:hAnsi="Arial" w:cs="Arial"/>
          <w:sz w:val="24"/>
          <w:szCs w:val="24"/>
        </w:rPr>
        <w:t xml:space="preserve">ARG </w:t>
      </w:r>
      <w:r>
        <w:rPr>
          <w:rFonts w:ascii="Arial" w:hAnsi="Arial" w:cs="Arial"/>
          <w:sz w:val="24"/>
          <w:szCs w:val="24"/>
        </w:rPr>
        <w:t>funding for the following purposes:</w:t>
      </w:r>
    </w:p>
    <w:p w:rsidRPr="00DA69A8" w:rsidR="00DA69A8" w:rsidP="001C64CC" w:rsidRDefault="00DA69A8">
      <w:pPr>
        <w:pStyle w:val="ListParagraph"/>
        <w:numPr>
          <w:ilvl w:val="0"/>
          <w:numId w:val="13"/>
        </w:numPr>
        <w:spacing w:before="120" w:after="0"/>
        <w:ind w:left="1134" w:hanging="283"/>
        <w:contextualSpacing w:val="0"/>
        <w:rPr>
          <w:rFonts w:ascii="Arial" w:hAnsi="Arial" w:cs="Arial"/>
          <w:sz w:val="24"/>
          <w:szCs w:val="24"/>
        </w:rPr>
      </w:pPr>
      <w:r w:rsidRPr="00DA69A8">
        <w:rPr>
          <w:rFonts w:ascii="Arial" w:hAnsi="Arial" w:cs="Arial"/>
          <w:sz w:val="24"/>
          <w:szCs w:val="24"/>
        </w:rPr>
        <w:t xml:space="preserve">To set aside an initial 10% top slice off the ARG funding allocation to set up a </w:t>
      </w:r>
      <w:r w:rsidR="00E90BD3">
        <w:rPr>
          <w:rFonts w:ascii="Arial" w:hAnsi="Arial" w:cs="Arial"/>
          <w:sz w:val="24"/>
          <w:szCs w:val="24"/>
        </w:rPr>
        <w:t>Covid recovery</w:t>
      </w:r>
      <w:r w:rsidRPr="00DA69A8" w:rsidR="00E90BD3">
        <w:rPr>
          <w:rFonts w:ascii="Arial" w:hAnsi="Arial" w:cs="Arial"/>
          <w:sz w:val="24"/>
          <w:szCs w:val="24"/>
        </w:rPr>
        <w:t xml:space="preserve"> </w:t>
      </w:r>
      <w:r w:rsidRPr="00DA69A8">
        <w:rPr>
          <w:rFonts w:ascii="Arial" w:hAnsi="Arial" w:cs="Arial"/>
          <w:sz w:val="24"/>
          <w:szCs w:val="24"/>
        </w:rPr>
        <w:t>fund and to enable regeneration work, potentially with local partnerships, to assist the local economy;</w:t>
      </w:r>
    </w:p>
    <w:p w:rsidRPr="00DA69A8" w:rsidR="00DA69A8" w:rsidP="001C64CC" w:rsidRDefault="00DA69A8">
      <w:pPr>
        <w:pStyle w:val="ListParagraph"/>
        <w:numPr>
          <w:ilvl w:val="0"/>
          <w:numId w:val="13"/>
        </w:numPr>
        <w:spacing w:before="120" w:after="0"/>
        <w:ind w:left="1134" w:hanging="283"/>
        <w:contextualSpacing w:val="0"/>
        <w:rPr>
          <w:rFonts w:ascii="Arial" w:hAnsi="Arial" w:cs="Arial"/>
          <w:sz w:val="24"/>
          <w:szCs w:val="24"/>
        </w:rPr>
      </w:pPr>
      <w:r>
        <w:rPr>
          <w:rFonts w:ascii="Arial" w:hAnsi="Arial" w:cs="Arial"/>
          <w:sz w:val="24"/>
          <w:szCs w:val="24"/>
        </w:rPr>
        <w:t>To a</w:t>
      </w:r>
      <w:r w:rsidRPr="00DA69A8">
        <w:rPr>
          <w:rFonts w:ascii="Arial" w:hAnsi="Arial" w:cs="Arial"/>
          <w:sz w:val="24"/>
          <w:szCs w:val="24"/>
        </w:rPr>
        <w:t>ssist some companies who have been severely impacted by the Covid-19 pandemic but were not eligible for grants over the summer;</w:t>
      </w:r>
    </w:p>
    <w:p w:rsidRPr="00DA69A8" w:rsidR="00DA69A8" w:rsidP="001C64CC" w:rsidRDefault="00DA69A8">
      <w:pPr>
        <w:pStyle w:val="ListParagraph"/>
        <w:numPr>
          <w:ilvl w:val="0"/>
          <w:numId w:val="13"/>
        </w:numPr>
        <w:spacing w:before="120" w:after="0"/>
        <w:ind w:left="1134" w:hanging="283"/>
        <w:contextualSpacing w:val="0"/>
        <w:rPr>
          <w:rFonts w:ascii="Arial" w:hAnsi="Arial" w:cs="Arial"/>
          <w:sz w:val="24"/>
          <w:szCs w:val="24"/>
        </w:rPr>
      </w:pPr>
      <w:r>
        <w:rPr>
          <w:rFonts w:ascii="Arial" w:hAnsi="Arial" w:cs="Arial"/>
          <w:sz w:val="24"/>
          <w:szCs w:val="24"/>
        </w:rPr>
        <w:t>To a</w:t>
      </w:r>
      <w:r w:rsidRPr="00DA69A8">
        <w:rPr>
          <w:rFonts w:ascii="Arial" w:hAnsi="Arial" w:cs="Arial"/>
          <w:sz w:val="24"/>
          <w:szCs w:val="24"/>
        </w:rPr>
        <w:t>ssist businesses impacted by the second national lockdown and potential subsequent tier restrictions thereafter including:</w:t>
      </w:r>
    </w:p>
    <w:p w:rsidRPr="00DA69A8" w:rsidR="00DA69A8" w:rsidP="001C64CC" w:rsidRDefault="00DA69A8">
      <w:pPr>
        <w:pStyle w:val="ListParagraph"/>
        <w:numPr>
          <w:ilvl w:val="1"/>
          <w:numId w:val="16"/>
        </w:numPr>
        <w:spacing w:before="120" w:after="0"/>
        <w:ind w:left="1701" w:hanging="283"/>
        <w:contextualSpacing w:val="0"/>
        <w:rPr>
          <w:rFonts w:ascii="Arial" w:hAnsi="Arial" w:cs="Arial"/>
          <w:sz w:val="24"/>
          <w:szCs w:val="24"/>
        </w:rPr>
      </w:pPr>
      <w:r w:rsidRPr="00DA69A8">
        <w:rPr>
          <w:rFonts w:ascii="Arial" w:hAnsi="Arial" w:cs="Arial"/>
          <w:sz w:val="24"/>
          <w:szCs w:val="24"/>
        </w:rPr>
        <w:t>businesses without a business rate account who have been mandated to close; and</w:t>
      </w:r>
    </w:p>
    <w:p w:rsidR="00DA69A8" w:rsidP="001C64CC" w:rsidRDefault="00DA69A8">
      <w:pPr>
        <w:pStyle w:val="ListParagraph"/>
        <w:numPr>
          <w:ilvl w:val="1"/>
          <w:numId w:val="16"/>
        </w:numPr>
        <w:spacing w:before="120" w:after="0"/>
        <w:ind w:left="1701" w:hanging="283"/>
        <w:contextualSpacing w:val="0"/>
        <w:rPr>
          <w:rFonts w:ascii="Arial" w:hAnsi="Arial" w:cs="Arial"/>
          <w:sz w:val="24"/>
          <w:szCs w:val="24"/>
        </w:rPr>
      </w:pPr>
      <w:r w:rsidRPr="00DA69A8">
        <w:rPr>
          <w:rFonts w:ascii="Arial" w:hAnsi="Arial" w:cs="Arial"/>
          <w:sz w:val="24"/>
          <w:szCs w:val="24"/>
        </w:rPr>
        <w:t>businesses with or without a business rate account that have not been mandated to close but are severely impacted by the national lockdown and tier restrictions</w:t>
      </w:r>
    </w:p>
    <w:p w:rsidRPr="0007140A" w:rsidR="00A37C0D" w:rsidP="00A37C0D" w:rsidRDefault="00A37C0D">
      <w:pPr>
        <w:pStyle w:val="ListParagraph"/>
        <w:spacing w:before="240" w:after="0"/>
        <w:ind w:left="567"/>
        <w:contextualSpacing w:val="0"/>
        <w:rPr>
          <w:rFonts w:ascii="Arial" w:hAnsi="Arial" w:cs="Arial"/>
          <w:b/>
          <w:i/>
          <w:sz w:val="24"/>
          <w:szCs w:val="24"/>
        </w:rPr>
      </w:pPr>
      <w:r w:rsidRPr="0007140A">
        <w:rPr>
          <w:rFonts w:ascii="Arial" w:hAnsi="Arial" w:cs="Arial"/>
          <w:b/>
          <w:i/>
          <w:sz w:val="24"/>
          <w:szCs w:val="24"/>
        </w:rPr>
        <w:t>Funding Priorities</w:t>
      </w:r>
    </w:p>
    <w:p w:rsidRPr="00973C41" w:rsidR="00237FE3" w:rsidP="00755784" w:rsidRDefault="00237FE3">
      <w:pPr>
        <w:pStyle w:val="ListParagraph"/>
        <w:numPr>
          <w:ilvl w:val="1"/>
          <w:numId w:val="18"/>
        </w:numPr>
        <w:spacing w:before="240" w:after="0" w:line="240" w:lineRule="auto"/>
        <w:ind w:left="567" w:hanging="567"/>
        <w:contextualSpacing w:val="0"/>
        <w:rPr>
          <w:rFonts w:ascii="Arial" w:hAnsi="Arial" w:cs="Arial"/>
          <w:sz w:val="24"/>
          <w:szCs w:val="24"/>
        </w:rPr>
      </w:pPr>
      <w:r w:rsidRPr="00973C41">
        <w:rPr>
          <w:rFonts w:ascii="Arial" w:hAnsi="Arial" w:cs="Arial"/>
          <w:sz w:val="24"/>
          <w:szCs w:val="24"/>
        </w:rPr>
        <w:t>ARG funding is limited</w:t>
      </w:r>
      <w:r w:rsidRPr="00973C41" w:rsidR="00A37C0D">
        <w:rPr>
          <w:rFonts w:ascii="Arial" w:hAnsi="Arial" w:cs="Arial"/>
          <w:sz w:val="24"/>
          <w:szCs w:val="24"/>
        </w:rPr>
        <w:t xml:space="preserve"> and </w:t>
      </w:r>
      <w:r w:rsidRPr="00973C41">
        <w:rPr>
          <w:rFonts w:ascii="Arial" w:hAnsi="Arial" w:cs="Arial"/>
          <w:sz w:val="24"/>
          <w:szCs w:val="24"/>
        </w:rPr>
        <w:t xml:space="preserve">Hertsmere have received a </w:t>
      </w:r>
      <w:r w:rsidR="00FA60E9">
        <w:rPr>
          <w:rFonts w:ascii="Arial" w:hAnsi="Arial" w:cs="Arial"/>
          <w:sz w:val="24"/>
          <w:szCs w:val="24"/>
        </w:rPr>
        <w:t xml:space="preserve">total </w:t>
      </w:r>
      <w:r w:rsidRPr="00973C41">
        <w:rPr>
          <w:rFonts w:ascii="Arial" w:hAnsi="Arial" w:cs="Arial"/>
          <w:sz w:val="24"/>
          <w:szCs w:val="24"/>
        </w:rPr>
        <w:t xml:space="preserve">allocation of </w:t>
      </w:r>
      <w:r w:rsidR="00973C41">
        <w:rPr>
          <w:rFonts w:ascii="Arial" w:hAnsi="Arial" w:cs="Arial"/>
          <w:sz w:val="24"/>
          <w:szCs w:val="24"/>
        </w:rPr>
        <w:t xml:space="preserve">£3,030,381 </w:t>
      </w:r>
      <w:r w:rsidRPr="00973C41">
        <w:rPr>
          <w:rFonts w:ascii="Arial" w:hAnsi="Arial" w:cs="Arial"/>
          <w:sz w:val="24"/>
          <w:szCs w:val="24"/>
        </w:rPr>
        <w:t xml:space="preserve">which can be spent up until 31 March 2022. </w:t>
      </w:r>
      <w:r w:rsidR="008B0AEB">
        <w:rPr>
          <w:rFonts w:ascii="Arial" w:hAnsi="Arial" w:cs="Arial"/>
          <w:sz w:val="24"/>
          <w:szCs w:val="24"/>
        </w:rPr>
        <w:t xml:space="preserve">As stated in paragraph 4.4., </w:t>
      </w:r>
      <w:r w:rsidRPr="00973C41">
        <w:rPr>
          <w:rFonts w:ascii="Arial" w:hAnsi="Arial" w:cs="Arial"/>
          <w:sz w:val="24"/>
          <w:szCs w:val="24"/>
        </w:rPr>
        <w:t>Hertsmere intends to allocate up to but not go beyond this level of funding.</w:t>
      </w:r>
    </w:p>
    <w:p w:rsidRPr="0007140A" w:rsidR="00A37C0D" w:rsidP="00755784" w:rsidRDefault="00A37C0D">
      <w:pPr>
        <w:pStyle w:val="ListParagraph"/>
        <w:numPr>
          <w:ilvl w:val="1"/>
          <w:numId w:val="18"/>
        </w:numPr>
        <w:spacing w:before="240" w:after="0" w:line="240" w:lineRule="auto"/>
        <w:ind w:left="567" w:hanging="567"/>
        <w:contextualSpacing w:val="0"/>
        <w:rPr>
          <w:rFonts w:ascii="Arial" w:hAnsi="Arial" w:cs="Arial"/>
          <w:sz w:val="24"/>
          <w:szCs w:val="24"/>
        </w:rPr>
      </w:pPr>
      <w:r w:rsidRPr="0007140A">
        <w:rPr>
          <w:rFonts w:ascii="Arial" w:hAnsi="Arial" w:cs="Arial"/>
          <w:sz w:val="24"/>
          <w:szCs w:val="24"/>
        </w:rPr>
        <w:t xml:space="preserve">It is expected that the majority of ARG funds will be given as grants to local businesses and Hertsmere intends to allocate </w:t>
      </w:r>
      <w:r w:rsidR="00FA60E9">
        <w:rPr>
          <w:rFonts w:ascii="Arial" w:hAnsi="Arial" w:cs="Arial"/>
          <w:sz w:val="24"/>
          <w:szCs w:val="24"/>
        </w:rPr>
        <w:t>the majority</w:t>
      </w:r>
      <w:r w:rsidRPr="0007140A">
        <w:rPr>
          <w:rFonts w:ascii="Arial" w:hAnsi="Arial" w:cs="Arial"/>
          <w:sz w:val="24"/>
          <w:szCs w:val="24"/>
        </w:rPr>
        <w:t xml:space="preserve"> of its allocation in this way. A 10% top slice </w:t>
      </w:r>
      <w:r w:rsidR="00FA60E9">
        <w:rPr>
          <w:rFonts w:ascii="Arial" w:hAnsi="Arial" w:cs="Arial"/>
          <w:sz w:val="24"/>
          <w:szCs w:val="24"/>
        </w:rPr>
        <w:t xml:space="preserve">of the initial allocation </w:t>
      </w:r>
      <w:r w:rsidR="0028116D">
        <w:rPr>
          <w:rFonts w:ascii="Arial" w:hAnsi="Arial" w:cs="Arial"/>
          <w:sz w:val="24"/>
          <w:szCs w:val="24"/>
        </w:rPr>
        <w:t>has been</w:t>
      </w:r>
      <w:r w:rsidRPr="0007140A">
        <w:rPr>
          <w:rFonts w:ascii="Arial" w:hAnsi="Arial" w:cs="Arial"/>
          <w:sz w:val="24"/>
          <w:szCs w:val="24"/>
        </w:rPr>
        <w:t xml:space="preserve"> set aside for “wider business support activities” in accordance with the ARG guidance</w:t>
      </w:r>
      <w:r w:rsidR="000A743E">
        <w:rPr>
          <w:rFonts w:ascii="Arial" w:hAnsi="Arial" w:cs="Arial"/>
          <w:sz w:val="24"/>
          <w:szCs w:val="24"/>
        </w:rPr>
        <w:t xml:space="preserve"> (£210,000)</w:t>
      </w:r>
      <w:r w:rsidRPr="0007140A">
        <w:rPr>
          <w:rFonts w:ascii="Arial" w:hAnsi="Arial" w:cs="Arial"/>
          <w:sz w:val="24"/>
          <w:szCs w:val="24"/>
        </w:rPr>
        <w:t>.</w:t>
      </w:r>
    </w:p>
    <w:p w:rsidRPr="0007140A" w:rsidR="00A37C0D" w:rsidP="00755784" w:rsidRDefault="00A37C0D">
      <w:pPr>
        <w:pStyle w:val="ListParagraph"/>
        <w:numPr>
          <w:ilvl w:val="1"/>
          <w:numId w:val="18"/>
        </w:numPr>
        <w:spacing w:before="240" w:after="0" w:line="240" w:lineRule="auto"/>
        <w:ind w:left="567" w:hanging="567"/>
        <w:contextualSpacing w:val="0"/>
        <w:rPr>
          <w:rFonts w:ascii="Arial" w:hAnsi="Arial" w:cs="Arial"/>
          <w:sz w:val="24"/>
          <w:szCs w:val="24"/>
        </w:rPr>
      </w:pPr>
      <w:r w:rsidRPr="0007140A">
        <w:rPr>
          <w:rFonts w:ascii="Arial" w:hAnsi="Arial" w:cs="Arial"/>
          <w:sz w:val="24"/>
          <w:szCs w:val="24"/>
        </w:rPr>
        <w:t xml:space="preserve">The ARG was announced as a discretionary grant fund alongside the LRSG (Closed) Addendum grant fund which provides grant funding to rated businesses required to close during the second national lockdown. </w:t>
      </w:r>
      <w:r w:rsidRPr="0007140A" w:rsidR="00F72692">
        <w:rPr>
          <w:rFonts w:ascii="Arial" w:hAnsi="Arial" w:cs="Arial"/>
          <w:sz w:val="24"/>
          <w:szCs w:val="24"/>
        </w:rPr>
        <w:t xml:space="preserve">To align with the LRSG (Closed) Addendum </w:t>
      </w:r>
      <w:r w:rsidR="00443861">
        <w:rPr>
          <w:rFonts w:ascii="Arial" w:hAnsi="Arial" w:cs="Arial"/>
          <w:sz w:val="24"/>
          <w:szCs w:val="24"/>
        </w:rPr>
        <w:t xml:space="preserve">and LRSG (Closed) </w:t>
      </w:r>
      <w:r w:rsidRPr="0007140A" w:rsidR="00F72692">
        <w:rPr>
          <w:rFonts w:ascii="Arial" w:hAnsi="Arial" w:cs="Arial"/>
          <w:sz w:val="24"/>
          <w:szCs w:val="24"/>
        </w:rPr>
        <w:t>when considering grant applications under the ARG Hertsmere will prioritise grant payments for the period of the second national lockdown</w:t>
      </w:r>
      <w:r w:rsidR="00443861">
        <w:rPr>
          <w:rFonts w:ascii="Arial" w:hAnsi="Arial" w:cs="Arial"/>
          <w:sz w:val="24"/>
          <w:szCs w:val="24"/>
        </w:rPr>
        <w:t>, the subsequent tier restriction and the period of the third national lockdown</w:t>
      </w:r>
      <w:r w:rsidRPr="0007140A" w:rsidR="00F72692">
        <w:rPr>
          <w:rFonts w:ascii="Arial" w:hAnsi="Arial" w:cs="Arial"/>
          <w:sz w:val="24"/>
          <w:szCs w:val="24"/>
        </w:rPr>
        <w:t xml:space="preserve"> </w:t>
      </w:r>
      <w:r w:rsidRPr="0007140A" w:rsidR="00D76441">
        <w:rPr>
          <w:rFonts w:ascii="Arial" w:hAnsi="Arial" w:cs="Arial"/>
          <w:sz w:val="24"/>
          <w:szCs w:val="24"/>
        </w:rPr>
        <w:t xml:space="preserve">first </w:t>
      </w:r>
      <w:r w:rsidRPr="0007140A" w:rsidR="00F72692">
        <w:rPr>
          <w:rFonts w:ascii="Arial" w:hAnsi="Arial" w:cs="Arial"/>
          <w:sz w:val="24"/>
          <w:szCs w:val="24"/>
        </w:rPr>
        <w:t>before considering further hardship grants.</w:t>
      </w:r>
    </w:p>
    <w:p w:rsidRPr="0007140A" w:rsidR="00246489" w:rsidP="00755784" w:rsidRDefault="00246489">
      <w:pPr>
        <w:pStyle w:val="ListParagraph"/>
        <w:numPr>
          <w:ilvl w:val="1"/>
          <w:numId w:val="18"/>
        </w:numPr>
        <w:spacing w:before="240" w:after="0" w:line="240" w:lineRule="auto"/>
        <w:ind w:left="567" w:hanging="567"/>
        <w:contextualSpacing w:val="0"/>
        <w:rPr>
          <w:rFonts w:ascii="Arial" w:hAnsi="Arial" w:cs="Arial"/>
          <w:sz w:val="24"/>
          <w:szCs w:val="24"/>
        </w:rPr>
      </w:pPr>
      <w:r w:rsidRPr="0007140A">
        <w:rPr>
          <w:rFonts w:ascii="Arial" w:hAnsi="Arial" w:cs="Arial"/>
          <w:sz w:val="24"/>
          <w:szCs w:val="24"/>
        </w:rPr>
        <w:t xml:space="preserve">As funding is limited to Hertsmere’s </w:t>
      </w:r>
      <w:r w:rsidR="000A743E">
        <w:rPr>
          <w:rFonts w:ascii="Arial" w:hAnsi="Arial" w:cs="Arial"/>
          <w:sz w:val="24"/>
          <w:szCs w:val="24"/>
        </w:rPr>
        <w:t xml:space="preserve">total </w:t>
      </w:r>
      <w:r w:rsidRPr="0007140A">
        <w:rPr>
          <w:rFonts w:ascii="Arial" w:hAnsi="Arial" w:cs="Arial"/>
          <w:sz w:val="24"/>
          <w:szCs w:val="24"/>
        </w:rPr>
        <w:t>allocation of £</w:t>
      </w:r>
      <w:r w:rsidR="00973C41">
        <w:rPr>
          <w:rFonts w:ascii="Arial" w:hAnsi="Arial" w:cs="Arial"/>
          <w:sz w:val="24"/>
          <w:szCs w:val="24"/>
        </w:rPr>
        <w:t>3,030,381,</w:t>
      </w:r>
      <w:r w:rsidRPr="0007140A">
        <w:rPr>
          <w:rFonts w:ascii="Arial" w:hAnsi="Arial" w:cs="Arial"/>
          <w:sz w:val="24"/>
          <w:szCs w:val="24"/>
        </w:rPr>
        <w:t xml:space="preserve"> grants will be awarded on a first come, first served basis.</w:t>
      </w:r>
    </w:p>
    <w:p w:rsidRPr="0007140A" w:rsidR="00237FE3" w:rsidP="00755784" w:rsidRDefault="00237FE3">
      <w:pPr>
        <w:pStyle w:val="ListParagraph"/>
        <w:numPr>
          <w:ilvl w:val="1"/>
          <w:numId w:val="18"/>
        </w:numPr>
        <w:spacing w:before="240" w:after="0" w:line="240" w:lineRule="auto"/>
        <w:ind w:left="567" w:hanging="567"/>
        <w:contextualSpacing w:val="0"/>
        <w:rPr>
          <w:rFonts w:ascii="Arial" w:hAnsi="Arial" w:cs="Arial"/>
          <w:sz w:val="24"/>
          <w:szCs w:val="24"/>
        </w:rPr>
      </w:pPr>
      <w:r w:rsidRPr="0007140A">
        <w:rPr>
          <w:rFonts w:ascii="Arial" w:hAnsi="Arial" w:cs="Arial"/>
          <w:sz w:val="24"/>
          <w:szCs w:val="24"/>
        </w:rPr>
        <w:t>The ARG will be prioritised as follows:</w:t>
      </w:r>
    </w:p>
    <w:p w:rsidRPr="0007140A" w:rsidR="00237FE3" w:rsidP="00A37C0D" w:rsidRDefault="00237FE3">
      <w:pPr>
        <w:pStyle w:val="ListParagraph"/>
        <w:numPr>
          <w:ilvl w:val="0"/>
          <w:numId w:val="13"/>
        </w:numPr>
        <w:spacing w:before="120" w:after="0"/>
        <w:ind w:left="1134" w:hanging="283"/>
        <w:contextualSpacing w:val="0"/>
        <w:rPr>
          <w:rFonts w:ascii="Arial" w:hAnsi="Arial" w:cs="Arial"/>
          <w:sz w:val="24"/>
          <w:szCs w:val="24"/>
        </w:rPr>
      </w:pPr>
      <w:r w:rsidRPr="0007140A">
        <w:rPr>
          <w:rFonts w:ascii="Arial" w:hAnsi="Arial" w:cs="Arial"/>
          <w:sz w:val="24"/>
          <w:szCs w:val="24"/>
        </w:rPr>
        <w:t xml:space="preserve">10% top-slice to set up a </w:t>
      </w:r>
      <w:r w:rsidR="00E90BD3">
        <w:rPr>
          <w:rFonts w:ascii="Arial" w:hAnsi="Arial" w:cs="Arial"/>
          <w:sz w:val="24"/>
          <w:szCs w:val="24"/>
        </w:rPr>
        <w:t>Covid recovery</w:t>
      </w:r>
      <w:r w:rsidRPr="0007140A" w:rsidR="00E90BD3">
        <w:rPr>
          <w:rFonts w:ascii="Arial" w:hAnsi="Arial" w:cs="Arial"/>
          <w:sz w:val="24"/>
          <w:szCs w:val="24"/>
        </w:rPr>
        <w:t xml:space="preserve"> </w:t>
      </w:r>
      <w:r w:rsidRPr="0007140A">
        <w:rPr>
          <w:rFonts w:ascii="Arial" w:hAnsi="Arial" w:cs="Arial"/>
          <w:sz w:val="24"/>
          <w:szCs w:val="24"/>
        </w:rPr>
        <w:t>fund and enable regeneration</w:t>
      </w:r>
      <w:r w:rsidR="000A743E">
        <w:rPr>
          <w:rFonts w:ascii="Arial" w:hAnsi="Arial" w:cs="Arial"/>
          <w:sz w:val="24"/>
          <w:szCs w:val="24"/>
        </w:rPr>
        <w:t xml:space="preserve"> (£210,000)</w:t>
      </w:r>
      <w:r w:rsidRPr="0007140A" w:rsidR="0016369C">
        <w:rPr>
          <w:rFonts w:ascii="Arial" w:hAnsi="Arial" w:cs="Arial"/>
          <w:sz w:val="24"/>
          <w:szCs w:val="24"/>
        </w:rPr>
        <w:t>.</w:t>
      </w:r>
    </w:p>
    <w:p w:rsidRPr="0007140A" w:rsidR="00237FE3" w:rsidP="00A37C0D" w:rsidRDefault="00DD53B1">
      <w:pPr>
        <w:pStyle w:val="ListParagraph"/>
        <w:numPr>
          <w:ilvl w:val="0"/>
          <w:numId w:val="13"/>
        </w:numPr>
        <w:spacing w:before="120" w:after="0"/>
        <w:ind w:left="1134" w:hanging="283"/>
        <w:contextualSpacing w:val="0"/>
        <w:rPr>
          <w:rFonts w:ascii="Arial" w:hAnsi="Arial" w:cs="Arial"/>
          <w:sz w:val="24"/>
          <w:szCs w:val="24"/>
        </w:rPr>
      </w:pPr>
      <w:r w:rsidRPr="0007140A">
        <w:rPr>
          <w:rFonts w:ascii="Arial" w:hAnsi="Arial" w:cs="Arial"/>
          <w:sz w:val="24"/>
          <w:szCs w:val="24"/>
        </w:rPr>
        <w:t>G</w:t>
      </w:r>
      <w:r w:rsidRPr="0007140A" w:rsidR="00237FE3">
        <w:rPr>
          <w:rFonts w:ascii="Arial" w:hAnsi="Arial" w:cs="Arial"/>
          <w:sz w:val="24"/>
          <w:szCs w:val="24"/>
        </w:rPr>
        <w:t>rants covering the period of the second national lockdown</w:t>
      </w:r>
      <w:r w:rsidR="00443861">
        <w:rPr>
          <w:rFonts w:ascii="Arial" w:hAnsi="Arial" w:cs="Arial"/>
          <w:sz w:val="24"/>
          <w:szCs w:val="24"/>
        </w:rPr>
        <w:t xml:space="preserve">, the </w:t>
      </w:r>
      <w:r w:rsidRPr="0007140A">
        <w:rPr>
          <w:rFonts w:ascii="Arial" w:hAnsi="Arial" w:cs="Arial"/>
          <w:sz w:val="24"/>
          <w:szCs w:val="24"/>
        </w:rPr>
        <w:t>subsequent tier restrictions</w:t>
      </w:r>
      <w:r w:rsidR="00797F6F">
        <w:rPr>
          <w:rFonts w:ascii="Arial" w:hAnsi="Arial" w:cs="Arial"/>
          <w:sz w:val="24"/>
          <w:szCs w:val="24"/>
        </w:rPr>
        <w:t xml:space="preserve"> and </w:t>
      </w:r>
      <w:r w:rsidR="00443861">
        <w:rPr>
          <w:rFonts w:ascii="Arial" w:hAnsi="Arial" w:cs="Arial"/>
          <w:sz w:val="24"/>
          <w:szCs w:val="24"/>
        </w:rPr>
        <w:t xml:space="preserve">the </w:t>
      </w:r>
      <w:r w:rsidR="00797F6F">
        <w:rPr>
          <w:rFonts w:ascii="Arial" w:hAnsi="Arial" w:cs="Arial"/>
          <w:sz w:val="24"/>
          <w:szCs w:val="24"/>
        </w:rPr>
        <w:t>third national lockdown</w:t>
      </w:r>
      <w:r w:rsidRPr="0007140A" w:rsidR="0016369C">
        <w:rPr>
          <w:rFonts w:ascii="Arial" w:hAnsi="Arial" w:cs="Arial"/>
          <w:sz w:val="24"/>
          <w:szCs w:val="24"/>
        </w:rPr>
        <w:t>.</w:t>
      </w:r>
    </w:p>
    <w:p w:rsidRPr="0007140A" w:rsidR="00237FE3" w:rsidP="00F72692" w:rsidRDefault="0016369C">
      <w:pPr>
        <w:pStyle w:val="ListParagraph"/>
        <w:numPr>
          <w:ilvl w:val="0"/>
          <w:numId w:val="13"/>
        </w:numPr>
        <w:spacing w:before="120" w:after="0"/>
        <w:ind w:left="1134" w:hanging="283"/>
        <w:contextualSpacing w:val="0"/>
        <w:rPr>
          <w:rFonts w:ascii="Arial" w:hAnsi="Arial" w:cs="Arial"/>
          <w:sz w:val="24"/>
          <w:szCs w:val="24"/>
        </w:rPr>
      </w:pPr>
      <w:r w:rsidRPr="0007140A">
        <w:rPr>
          <w:rFonts w:ascii="Arial" w:hAnsi="Arial" w:cs="Arial"/>
          <w:sz w:val="24"/>
          <w:szCs w:val="24"/>
        </w:rPr>
        <w:lastRenderedPageBreak/>
        <w:t>One off hardship grants for businesses that were not entitled to receive grant funding under the previous Small Business or Retail, Hospitality &amp; Leisure Grant Funds and businesses that may have received some funding under the discretionary business grant fund.</w:t>
      </w:r>
    </w:p>
    <w:p w:rsidRPr="0007140A" w:rsidR="0016369C" w:rsidP="00755784" w:rsidRDefault="0016369C">
      <w:pPr>
        <w:pStyle w:val="ListParagraph"/>
        <w:numPr>
          <w:ilvl w:val="1"/>
          <w:numId w:val="18"/>
        </w:numPr>
        <w:spacing w:before="240" w:after="0" w:line="240" w:lineRule="auto"/>
        <w:ind w:left="567" w:hanging="567"/>
        <w:contextualSpacing w:val="0"/>
        <w:rPr>
          <w:rFonts w:ascii="Arial" w:hAnsi="Arial" w:cs="Arial"/>
          <w:sz w:val="24"/>
          <w:szCs w:val="24"/>
        </w:rPr>
      </w:pPr>
      <w:r w:rsidRPr="0007140A">
        <w:rPr>
          <w:rFonts w:ascii="Arial" w:hAnsi="Arial" w:cs="Arial"/>
          <w:sz w:val="24"/>
          <w:szCs w:val="24"/>
        </w:rPr>
        <w:t xml:space="preserve">Further details on </w:t>
      </w:r>
      <w:r w:rsidRPr="0007140A" w:rsidR="00F65F3F">
        <w:rPr>
          <w:rFonts w:ascii="Arial" w:hAnsi="Arial" w:cs="Arial"/>
          <w:sz w:val="24"/>
          <w:szCs w:val="24"/>
        </w:rPr>
        <w:t xml:space="preserve">eligibility and level of grants to be paid under the ARG </w:t>
      </w:r>
      <w:r w:rsidRPr="0007140A">
        <w:rPr>
          <w:rFonts w:ascii="Arial" w:hAnsi="Arial" w:cs="Arial"/>
          <w:sz w:val="24"/>
          <w:szCs w:val="24"/>
        </w:rPr>
        <w:t>are set out in appendix A</w:t>
      </w:r>
      <w:r w:rsidRPr="0007140A" w:rsidR="00246489">
        <w:rPr>
          <w:rFonts w:ascii="Arial" w:hAnsi="Arial" w:cs="Arial"/>
          <w:sz w:val="24"/>
          <w:szCs w:val="24"/>
        </w:rPr>
        <w:t>.</w:t>
      </w:r>
    </w:p>
    <w:p w:rsidRPr="001C64CC" w:rsidR="00DA1671" w:rsidP="009D105B" w:rsidRDefault="00DA1671">
      <w:pPr>
        <w:pStyle w:val="ListParagraph"/>
        <w:numPr>
          <w:ilvl w:val="0"/>
          <w:numId w:val="18"/>
        </w:numPr>
        <w:spacing w:before="360" w:after="0" w:line="240" w:lineRule="auto"/>
        <w:ind w:left="567" w:hanging="567"/>
        <w:contextualSpacing w:val="0"/>
        <w:rPr>
          <w:rFonts w:ascii="Arial" w:hAnsi="Arial" w:cs="Arial"/>
          <w:b/>
          <w:sz w:val="24"/>
          <w:szCs w:val="24"/>
        </w:rPr>
      </w:pPr>
      <w:r w:rsidRPr="001C64CC">
        <w:rPr>
          <w:rFonts w:ascii="Arial" w:hAnsi="Arial" w:cs="Arial"/>
          <w:b/>
          <w:sz w:val="24"/>
          <w:szCs w:val="24"/>
        </w:rPr>
        <w:t>Tier Restrictions following the National Lockdown</w:t>
      </w:r>
    </w:p>
    <w:p w:rsidR="00973C41" w:rsidP="00973C41" w:rsidRDefault="00973C41">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On 23</w:t>
      </w:r>
      <w:r w:rsidRPr="001C64CC">
        <w:rPr>
          <w:rFonts w:ascii="Arial" w:hAnsi="Arial" w:cs="Arial"/>
          <w:sz w:val="24"/>
          <w:szCs w:val="24"/>
        </w:rPr>
        <w:t>rd</w:t>
      </w:r>
      <w:r>
        <w:rPr>
          <w:rFonts w:ascii="Arial" w:hAnsi="Arial" w:cs="Arial"/>
          <w:sz w:val="24"/>
          <w:szCs w:val="24"/>
        </w:rPr>
        <w:t xml:space="preserve"> November, the Government’s Covid Winter Plan was published which announced an end to the National Lockdown with the country returning to a tiered system of restrictions from the 2</w:t>
      </w:r>
      <w:r w:rsidRPr="00755784">
        <w:rPr>
          <w:rFonts w:ascii="Arial" w:hAnsi="Arial" w:cs="Arial"/>
          <w:sz w:val="24"/>
          <w:szCs w:val="24"/>
        </w:rPr>
        <w:t>nd</w:t>
      </w:r>
      <w:r>
        <w:rPr>
          <w:rFonts w:ascii="Arial" w:hAnsi="Arial" w:cs="Arial"/>
          <w:sz w:val="24"/>
          <w:szCs w:val="24"/>
        </w:rPr>
        <w:t xml:space="preserve"> December 2020.</w:t>
      </w:r>
    </w:p>
    <w:p w:rsidR="00973C41" w:rsidP="00973C41" w:rsidRDefault="00973C41">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Hertsmere was originally declared a Tier 2 area and were subsequently moved into Tier 3 on December 16</w:t>
      </w:r>
      <w:r w:rsidRPr="001C64CC">
        <w:rPr>
          <w:rFonts w:ascii="Arial" w:hAnsi="Arial" w:cs="Arial"/>
          <w:sz w:val="24"/>
          <w:szCs w:val="24"/>
        </w:rPr>
        <w:t>th</w:t>
      </w:r>
      <w:r>
        <w:rPr>
          <w:rFonts w:ascii="Arial" w:hAnsi="Arial" w:cs="Arial"/>
          <w:sz w:val="24"/>
          <w:szCs w:val="24"/>
        </w:rPr>
        <w:t>, which means it is an area with legally binding restrictions.</w:t>
      </w:r>
    </w:p>
    <w:p w:rsidR="00973C41" w:rsidP="00973C41" w:rsidRDefault="00973C41">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For Hertsmere, the period of tiered lockdown ended on 19</w:t>
      </w:r>
      <w:r w:rsidRPr="002A4BB7">
        <w:rPr>
          <w:rFonts w:ascii="Arial" w:hAnsi="Arial" w:cs="Arial"/>
          <w:sz w:val="24"/>
          <w:szCs w:val="24"/>
          <w:vertAlign w:val="superscript"/>
        </w:rPr>
        <w:t>th</w:t>
      </w:r>
      <w:r>
        <w:rPr>
          <w:rFonts w:ascii="Arial" w:hAnsi="Arial" w:cs="Arial"/>
          <w:sz w:val="24"/>
          <w:szCs w:val="24"/>
        </w:rPr>
        <w:t xml:space="preserve"> December 2020 as from 20</w:t>
      </w:r>
      <w:r w:rsidRPr="002A4BB7">
        <w:rPr>
          <w:rFonts w:ascii="Arial" w:hAnsi="Arial" w:cs="Arial"/>
          <w:sz w:val="24"/>
          <w:szCs w:val="24"/>
          <w:vertAlign w:val="superscript"/>
        </w:rPr>
        <w:t>th</w:t>
      </w:r>
      <w:r>
        <w:rPr>
          <w:rFonts w:ascii="Arial" w:hAnsi="Arial" w:cs="Arial"/>
          <w:sz w:val="24"/>
          <w:szCs w:val="24"/>
        </w:rPr>
        <w:t xml:space="preserve"> December, the borough was under tier 4 lockdown. Tier 4 lockdown has the same restrictions as National Lockdown.</w:t>
      </w:r>
    </w:p>
    <w:p w:rsidR="00973C41" w:rsidP="00973C41" w:rsidRDefault="00973C41">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For the period of tier 2 and 3 restrictions grants will continue for businesses mandated to close under the </w:t>
      </w:r>
      <w:r w:rsidRPr="001C64CC">
        <w:rPr>
          <w:rFonts w:ascii="Arial" w:hAnsi="Arial" w:cs="Arial"/>
          <w:sz w:val="24"/>
          <w:szCs w:val="24"/>
        </w:rPr>
        <w:t>LRSG (Closed)</w:t>
      </w:r>
      <w:r>
        <w:rPr>
          <w:rFonts w:ascii="Arial" w:hAnsi="Arial" w:cs="Arial"/>
          <w:sz w:val="24"/>
          <w:szCs w:val="24"/>
        </w:rPr>
        <w:t xml:space="preserve"> grant scheme and discretionary grants can also be made to businesses not mandated to close but severely impacted by the tier restrictions under the </w:t>
      </w:r>
      <w:r w:rsidR="00F27D80">
        <w:rPr>
          <w:rFonts w:ascii="Arial" w:hAnsi="Arial" w:cs="Arial"/>
          <w:sz w:val="24"/>
          <w:szCs w:val="24"/>
        </w:rPr>
        <w:t xml:space="preserve">ARG and </w:t>
      </w:r>
      <w:r>
        <w:rPr>
          <w:rFonts w:ascii="Arial" w:hAnsi="Arial" w:cs="Arial"/>
          <w:sz w:val="24"/>
          <w:szCs w:val="24"/>
        </w:rPr>
        <w:t>LRSG (Open) grant scheme</w:t>
      </w:r>
      <w:r w:rsidR="00F27D80">
        <w:rPr>
          <w:rFonts w:ascii="Arial" w:hAnsi="Arial" w:cs="Arial"/>
          <w:sz w:val="24"/>
          <w:szCs w:val="24"/>
        </w:rPr>
        <w:t>s</w:t>
      </w:r>
      <w:r>
        <w:rPr>
          <w:rFonts w:ascii="Arial" w:hAnsi="Arial" w:cs="Arial"/>
          <w:sz w:val="24"/>
          <w:szCs w:val="24"/>
        </w:rPr>
        <w:t>.</w:t>
      </w:r>
    </w:p>
    <w:p w:rsidRPr="008367BD" w:rsidR="00DA1671" w:rsidP="009D105B" w:rsidRDefault="00DA1671">
      <w:pPr>
        <w:pStyle w:val="ListParagraph"/>
        <w:numPr>
          <w:ilvl w:val="0"/>
          <w:numId w:val="18"/>
        </w:numPr>
        <w:spacing w:before="360" w:after="0" w:line="240" w:lineRule="auto"/>
        <w:ind w:left="567" w:hanging="567"/>
        <w:contextualSpacing w:val="0"/>
        <w:rPr>
          <w:rFonts w:ascii="Arial" w:hAnsi="Arial" w:cs="Arial"/>
          <w:b/>
          <w:sz w:val="24"/>
          <w:szCs w:val="24"/>
        </w:rPr>
      </w:pPr>
      <w:r w:rsidRPr="008367BD">
        <w:rPr>
          <w:rFonts w:ascii="Arial" w:hAnsi="Arial" w:cs="Arial"/>
          <w:b/>
          <w:sz w:val="24"/>
          <w:szCs w:val="24"/>
        </w:rPr>
        <w:t>Local Restrictions Support Grant (LRSG) (Open)</w:t>
      </w:r>
      <w:r w:rsidR="00900E7A">
        <w:rPr>
          <w:rFonts w:ascii="Arial" w:hAnsi="Arial" w:cs="Arial"/>
          <w:b/>
          <w:sz w:val="24"/>
          <w:szCs w:val="24"/>
        </w:rPr>
        <w:t xml:space="preserve"> – Tier 2 and 3</w:t>
      </w:r>
    </w:p>
    <w:p w:rsidR="00DA1671" w:rsidP="00755784" w:rsidRDefault="00DA1671">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This </w:t>
      </w:r>
      <w:r w:rsidR="00C77E9A">
        <w:rPr>
          <w:rFonts w:ascii="Arial" w:hAnsi="Arial" w:cs="Arial"/>
          <w:sz w:val="24"/>
          <w:szCs w:val="24"/>
        </w:rPr>
        <w:t xml:space="preserve">is a discretionary </w:t>
      </w:r>
      <w:r>
        <w:rPr>
          <w:rFonts w:ascii="Arial" w:hAnsi="Arial" w:cs="Arial"/>
          <w:sz w:val="24"/>
          <w:szCs w:val="24"/>
        </w:rPr>
        <w:t xml:space="preserve">grant to support businesses though not legally required to close, have been severely impacted by the </w:t>
      </w:r>
      <w:r w:rsidR="00900E7A">
        <w:rPr>
          <w:rFonts w:ascii="Arial" w:hAnsi="Arial" w:cs="Arial"/>
          <w:sz w:val="24"/>
          <w:szCs w:val="24"/>
        </w:rPr>
        <w:t xml:space="preserve">tier </w:t>
      </w:r>
      <w:r w:rsidR="00F65F3F">
        <w:rPr>
          <w:rFonts w:ascii="Arial" w:hAnsi="Arial" w:cs="Arial"/>
          <w:sz w:val="24"/>
          <w:szCs w:val="24"/>
        </w:rPr>
        <w:t>restrictions. This grant is included in this discretionary policy and further details on eligibility and level of grant are set out below and in appendix A.</w:t>
      </w:r>
    </w:p>
    <w:p w:rsidR="007F372A" w:rsidP="007F372A" w:rsidRDefault="007F372A">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Grants will cover the period December 2</w:t>
      </w:r>
      <w:r w:rsidRPr="002A4BB7">
        <w:rPr>
          <w:rFonts w:ascii="Arial" w:hAnsi="Arial" w:cs="Arial"/>
          <w:sz w:val="24"/>
          <w:szCs w:val="24"/>
          <w:vertAlign w:val="superscript"/>
        </w:rPr>
        <w:t>nd</w:t>
      </w:r>
      <w:r>
        <w:rPr>
          <w:rFonts w:ascii="Arial" w:hAnsi="Arial" w:cs="Arial"/>
          <w:sz w:val="24"/>
          <w:szCs w:val="24"/>
        </w:rPr>
        <w:t xml:space="preserve"> to December 19</w:t>
      </w:r>
      <w:r w:rsidRPr="002A4BB7">
        <w:rPr>
          <w:rFonts w:ascii="Arial" w:hAnsi="Arial" w:cs="Arial"/>
          <w:sz w:val="24"/>
          <w:szCs w:val="24"/>
          <w:vertAlign w:val="superscript"/>
        </w:rPr>
        <w:t>th</w:t>
      </w:r>
      <w:r>
        <w:rPr>
          <w:rFonts w:ascii="Arial" w:hAnsi="Arial" w:cs="Arial"/>
          <w:sz w:val="24"/>
          <w:szCs w:val="24"/>
        </w:rPr>
        <w:t xml:space="preserve"> during the period of the tier restrictions.</w:t>
      </w:r>
    </w:p>
    <w:p w:rsidR="00DA1671" w:rsidP="00755784" w:rsidRDefault="00DA1671">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These grants will be used to assist businesses involved in hospitality, hotel, bed and breakfast and leisure businesses. The business does not have to specifically be a business in this sector, but it should be linked in some way (for example, supplying these sectors).</w:t>
      </w:r>
    </w:p>
    <w:p w:rsidR="00DA1671" w:rsidP="00755784" w:rsidRDefault="00DA1671">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Funding will be provided on the following basis:</w:t>
      </w:r>
    </w:p>
    <w:p w:rsidRPr="0050401D" w:rsidR="0050401D" w:rsidP="0050401D" w:rsidRDefault="00DA1671">
      <w:pPr>
        <w:pStyle w:val="ListParagraph"/>
        <w:numPr>
          <w:ilvl w:val="0"/>
          <w:numId w:val="13"/>
        </w:numPr>
        <w:spacing w:before="120" w:after="0"/>
        <w:ind w:left="1135" w:hanging="284"/>
        <w:contextualSpacing w:val="0"/>
        <w:rPr>
          <w:rFonts w:ascii="Arial" w:hAnsi="Arial" w:cs="Arial"/>
          <w:i/>
          <w:sz w:val="24"/>
          <w:szCs w:val="24"/>
        </w:rPr>
      </w:pPr>
      <w:r w:rsidRPr="00CE1EEE">
        <w:rPr>
          <w:rFonts w:ascii="Arial" w:hAnsi="Arial" w:cs="Arial"/>
          <w:sz w:val="24"/>
          <w:szCs w:val="24"/>
        </w:rPr>
        <w:t>Businesses with a rateable value of exactly £15,000 or under or businesses with no rateable value will receive £467 per two week period</w:t>
      </w:r>
      <w:r w:rsidR="0050401D">
        <w:rPr>
          <w:rFonts w:ascii="Arial" w:hAnsi="Arial" w:cs="Arial"/>
          <w:sz w:val="24"/>
          <w:szCs w:val="24"/>
        </w:rPr>
        <w:t>.</w:t>
      </w:r>
    </w:p>
    <w:p w:rsidRPr="0050401D" w:rsidR="00DA1671" w:rsidP="0050401D" w:rsidRDefault="00DA1671">
      <w:pPr>
        <w:pStyle w:val="ListParagraph"/>
        <w:spacing w:before="120" w:after="0"/>
        <w:ind w:left="1135"/>
        <w:contextualSpacing w:val="0"/>
        <w:rPr>
          <w:rFonts w:ascii="Arial" w:hAnsi="Arial" w:cs="Arial"/>
          <w:i/>
          <w:sz w:val="24"/>
          <w:szCs w:val="24"/>
        </w:rPr>
      </w:pPr>
      <w:r w:rsidRPr="0050401D">
        <w:rPr>
          <w:rFonts w:ascii="Arial" w:hAnsi="Arial" w:cs="Arial"/>
          <w:i/>
          <w:sz w:val="24"/>
          <w:szCs w:val="24"/>
        </w:rPr>
        <w:t xml:space="preserve">Market traders will be paid this rate on a pro rata basis meaning </w:t>
      </w:r>
      <w:r w:rsidRPr="0050401D" w:rsidR="00900E7A">
        <w:rPr>
          <w:rFonts w:ascii="Arial" w:hAnsi="Arial" w:cs="Arial"/>
          <w:i/>
          <w:sz w:val="24"/>
          <w:szCs w:val="24"/>
        </w:rPr>
        <w:t>a trader</w:t>
      </w:r>
      <w:r w:rsidRPr="0050401D">
        <w:rPr>
          <w:rFonts w:ascii="Arial" w:hAnsi="Arial" w:cs="Arial"/>
          <w:i/>
          <w:sz w:val="24"/>
          <w:szCs w:val="24"/>
        </w:rPr>
        <w:t xml:space="preserve"> working </w:t>
      </w:r>
      <w:r w:rsidRPr="0050401D" w:rsidR="00900E7A">
        <w:rPr>
          <w:rFonts w:ascii="Arial" w:hAnsi="Arial" w:cs="Arial"/>
          <w:i/>
          <w:sz w:val="24"/>
          <w:szCs w:val="24"/>
        </w:rPr>
        <w:t>two days</w:t>
      </w:r>
      <w:r w:rsidRPr="0050401D">
        <w:rPr>
          <w:rFonts w:ascii="Arial" w:hAnsi="Arial" w:cs="Arial"/>
          <w:i/>
          <w:sz w:val="24"/>
          <w:szCs w:val="24"/>
        </w:rPr>
        <w:t xml:space="preserve"> a week in the borough will receive:</w:t>
      </w:r>
    </w:p>
    <w:p w:rsidRPr="0050401D" w:rsidR="00DA1671" w:rsidP="00B15819" w:rsidRDefault="00DA1671">
      <w:pPr>
        <w:pStyle w:val="ListParagraph"/>
        <w:numPr>
          <w:ilvl w:val="1"/>
          <w:numId w:val="16"/>
        </w:numPr>
        <w:spacing w:before="120" w:after="0"/>
        <w:ind w:left="1701" w:hanging="283"/>
        <w:contextualSpacing w:val="0"/>
        <w:rPr>
          <w:rFonts w:ascii="Arial" w:hAnsi="Arial" w:cs="Arial"/>
          <w:i/>
          <w:sz w:val="24"/>
          <w:szCs w:val="24"/>
        </w:rPr>
      </w:pPr>
      <w:r w:rsidRPr="0050401D">
        <w:rPr>
          <w:rFonts w:ascii="Arial" w:hAnsi="Arial" w:cs="Arial"/>
          <w:i/>
          <w:sz w:val="24"/>
          <w:szCs w:val="24"/>
        </w:rPr>
        <w:lastRenderedPageBreak/>
        <w:t xml:space="preserve"> 4 days divided by 14 days multiplied by £467 = £133.43</w:t>
      </w:r>
    </w:p>
    <w:p w:rsidRPr="00CE1EEE" w:rsidR="00DA1671" w:rsidP="00B15819" w:rsidRDefault="00DA1671">
      <w:pPr>
        <w:pStyle w:val="ListParagraph"/>
        <w:numPr>
          <w:ilvl w:val="0"/>
          <w:numId w:val="13"/>
        </w:numPr>
        <w:spacing w:before="120" w:after="0"/>
        <w:ind w:left="1134" w:hanging="283"/>
        <w:contextualSpacing w:val="0"/>
        <w:rPr>
          <w:rFonts w:ascii="Arial" w:hAnsi="Arial" w:cs="Arial"/>
          <w:sz w:val="24"/>
          <w:szCs w:val="24"/>
        </w:rPr>
      </w:pPr>
      <w:r w:rsidRPr="00CE1EEE">
        <w:rPr>
          <w:rFonts w:ascii="Arial" w:hAnsi="Arial" w:cs="Arial"/>
          <w:sz w:val="24"/>
          <w:szCs w:val="24"/>
        </w:rPr>
        <w:t xml:space="preserve">Businesses with a rateable value of over £15,000 and less than £51,000 will receive £700 </w:t>
      </w:r>
      <w:r w:rsidR="00C77E9A">
        <w:rPr>
          <w:rFonts w:ascii="Arial" w:hAnsi="Arial" w:cs="Arial"/>
          <w:sz w:val="24"/>
          <w:szCs w:val="24"/>
        </w:rPr>
        <w:t xml:space="preserve">for </w:t>
      </w:r>
      <w:r w:rsidRPr="00CE1EEE">
        <w:rPr>
          <w:rFonts w:ascii="Arial" w:hAnsi="Arial" w:cs="Arial"/>
          <w:sz w:val="24"/>
          <w:szCs w:val="24"/>
        </w:rPr>
        <w:t>every two week period.</w:t>
      </w:r>
    </w:p>
    <w:p w:rsidR="00DA1671" w:rsidP="00B15819" w:rsidRDefault="00DA1671">
      <w:pPr>
        <w:pStyle w:val="ListParagraph"/>
        <w:numPr>
          <w:ilvl w:val="0"/>
          <w:numId w:val="13"/>
        </w:numPr>
        <w:spacing w:before="120" w:after="0"/>
        <w:ind w:left="1134" w:hanging="283"/>
        <w:contextualSpacing w:val="0"/>
        <w:rPr>
          <w:rFonts w:ascii="Arial" w:hAnsi="Arial" w:cs="Arial"/>
          <w:sz w:val="24"/>
          <w:szCs w:val="24"/>
        </w:rPr>
      </w:pPr>
      <w:r w:rsidRPr="00CE1EEE">
        <w:rPr>
          <w:rFonts w:ascii="Arial" w:hAnsi="Arial" w:cs="Arial"/>
          <w:sz w:val="24"/>
          <w:szCs w:val="24"/>
        </w:rPr>
        <w:t>Businesses with a rateable value of exactly £51,000 or over will receive £1,050 per two week period.</w:t>
      </w:r>
    </w:p>
    <w:p w:rsidR="007F372A" w:rsidP="007F372A" w:rsidRDefault="007F372A">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The period December 2</w:t>
      </w:r>
      <w:r w:rsidRPr="002A4BB7">
        <w:rPr>
          <w:rFonts w:ascii="Arial" w:hAnsi="Arial" w:cs="Arial"/>
          <w:sz w:val="24"/>
          <w:szCs w:val="24"/>
        </w:rPr>
        <w:t>nd</w:t>
      </w:r>
      <w:r>
        <w:rPr>
          <w:rFonts w:ascii="Arial" w:hAnsi="Arial" w:cs="Arial"/>
          <w:sz w:val="24"/>
          <w:szCs w:val="24"/>
        </w:rPr>
        <w:t xml:space="preserve"> to December 19</w:t>
      </w:r>
      <w:r w:rsidRPr="002A4BB7">
        <w:rPr>
          <w:rFonts w:ascii="Arial" w:hAnsi="Arial" w:cs="Arial"/>
          <w:sz w:val="24"/>
          <w:szCs w:val="24"/>
        </w:rPr>
        <w:t>th</w:t>
      </w:r>
      <w:r>
        <w:rPr>
          <w:rFonts w:ascii="Arial" w:hAnsi="Arial" w:cs="Arial"/>
          <w:sz w:val="24"/>
          <w:szCs w:val="24"/>
        </w:rPr>
        <w:t xml:space="preserve"> is 18 days so payments are calculated by dividing the number by 14 days and multiplying by 18 days.</w:t>
      </w:r>
    </w:p>
    <w:p w:rsidR="00DA69A8" w:rsidP="009D105B" w:rsidRDefault="00755784">
      <w:pPr>
        <w:pStyle w:val="ListParagraph"/>
        <w:numPr>
          <w:ilvl w:val="0"/>
          <w:numId w:val="18"/>
        </w:numPr>
        <w:spacing w:before="360" w:after="0" w:line="240" w:lineRule="auto"/>
        <w:ind w:left="567" w:hanging="567"/>
        <w:contextualSpacing w:val="0"/>
        <w:rPr>
          <w:rFonts w:ascii="Arial" w:hAnsi="Arial" w:cs="Arial"/>
          <w:b/>
          <w:sz w:val="24"/>
          <w:szCs w:val="24"/>
        </w:rPr>
      </w:pPr>
      <w:r>
        <w:rPr>
          <w:rFonts w:ascii="Arial" w:hAnsi="Arial" w:cs="Arial"/>
          <w:b/>
          <w:sz w:val="24"/>
          <w:szCs w:val="24"/>
        </w:rPr>
        <w:t xml:space="preserve">Discretionary Grant Payments, </w:t>
      </w:r>
      <w:r w:rsidRPr="00755784">
        <w:rPr>
          <w:rFonts w:ascii="Arial" w:hAnsi="Arial" w:cs="Arial"/>
          <w:b/>
          <w:sz w:val="24"/>
          <w:szCs w:val="24"/>
        </w:rPr>
        <w:t>Eligibility Criteria and Level of Grant</w:t>
      </w:r>
    </w:p>
    <w:p w:rsidR="00D76441" w:rsidP="00755784" w:rsidRDefault="00F65F3F">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Further detail in relation to </w:t>
      </w:r>
      <w:r w:rsidR="00755784">
        <w:rPr>
          <w:rFonts w:ascii="Arial" w:hAnsi="Arial" w:cs="Arial"/>
          <w:sz w:val="24"/>
          <w:szCs w:val="24"/>
        </w:rPr>
        <w:t xml:space="preserve">discretionary grant payments, eligibility </w:t>
      </w:r>
      <w:r w:rsidR="007F372A">
        <w:rPr>
          <w:rFonts w:ascii="Arial" w:hAnsi="Arial" w:cs="Arial"/>
          <w:sz w:val="24"/>
          <w:szCs w:val="24"/>
        </w:rPr>
        <w:t>criteria</w:t>
      </w:r>
      <w:r w:rsidR="00755784">
        <w:rPr>
          <w:rFonts w:ascii="Arial" w:hAnsi="Arial" w:cs="Arial"/>
          <w:sz w:val="24"/>
          <w:szCs w:val="24"/>
        </w:rPr>
        <w:t xml:space="preserve"> and level of grants to be paid are </w:t>
      </w:r>
      <w:r w:rsidRPr="00A349C8" w:rsidR="00A349C8">
        <w:rPr>
          <w:rFonts w:ascii="Arial" w:hAnsi="Arial" w:cs="Arial"/>
          <w:sz w:val="24"/>
          <w:szCs w:val="24"/>
        </w:rPr>
        <w:t xml:space="preserve">set out in appendix A </w:t>
      </w:r>
      <w:r>
        <w:rPr>
          <w:rFonts w:ascii="Arial" w:hAnsi="Arial" w:cs="Arial"/>
          <w:sz w:val="24"/>
          <w:szCs w:val="24"/>
        </w:rPr>
        <w:t xml:space="preserve">to this policy which </w:t>
      </w:r>
      <w:r w:rsidRPr="00A349C8" w:rsidR="00A349C8">
        <w:rPr>
          <w:rFonts w:ascii="Arial" w:hAnsi="Arial" w:cs="Arial"/>
          <w:sz w:val="24"/>
          <w:szCs w:val="24"/>
        </w:rPr>
        <w:t xml:space="preserve">includes grant payments under the Additional Restrictions Grant </w:t>
      </w:r>
      <w:r w:rsidR="00755784">
        <w:rPr>
          <w:rFonts w:ascii="Arial" w:hAnsi="Arial" w:cs="Arial"/>
          <w:sz w:val="24"/>
          <w:szCs w:val="24"/>
        </w:rPr>
        <w:t xml:space="preserve">(ARG) </w:t>
      </w:r>
      <w:r w:rsidRPr="00A349C8" w:rsidR="00A349C8">
        <w:rPr>
          <w:rFonts w:ascii="Arial" w:hAnsi="Arial" w:cs="Arial"/>
          <w:sz w:val="24"/>
          <w:szCs w:val="24"/>
        </w:rPr>
        <w:t xml:space="preserve">and the Local Restrictions Support Grant </w:t>
      </w:r>
      <w:r w:rsidR="00755784">
        <w:rPr>
          <w:rFonts w:ascii="Arial" w:hAnsi="Arial" w:cs="Arial"/>
          <w:sz w:val="24"/>
          <w:szCs w:val="24"/>
        </w:rPr>
        <w:t xml:space="preserve">(LRSG) </w:t>
      </w:r>
      <w:r w:rsidRPr="00A349C8" w:rsidR="00A349C8">
        <w:rPr>
          <w:rFonts w:ascii="Arial" w:hAnsi="Arial" w:cs="Arial"/>
          <w:sz w:val="24"/>
          <w:szCs w:val="24"/>
        </w:rPr>
        <w:t>(Open).</w:t>
      </w:r>
    </w:p>
    <w:p w:rsidRPr="00CF03DB" w:rsidR="00755784" w:rsidP="009D105B" w:rsidRDefault="00755784">
      <w:pPr>
        <w:pStyle w:val="ListParagraph"/>
        <w:numPr>
          <w:ilvl w:val="0"/>
          <w:numId w:val="18"/>
        </w:numPr>
        <w:spacing w:before="360" w:after="0" w:line="240" w:lineRule="auto"/>
        <w:ind w:left="567" w:hanging="567"/>
        <w:contextualSpacing w:val="0"/>
        <w:rPr>
          <w:rFonts w:ascii="Arial" w:hAnsi="Arial" w:cs="Arial"/>
          <w:b/>
          <w:sz w:val="24"/>
          <w:szCs w:val="24"/>
        </w:rPr>
      </w:pPr>
      <w:r w:rsidRPr="00CF03DB">
        <w:rPr>
          <w:rFonts w:ascii="Arial" w:hAnsi="Arial" w:cs="Arial"/>
          <w:b/>
          <w:sz w:val="24"/>
          <w:szCs w:val="24"/>
        </w:rPr>
        <w:t>Businesses that will not be entitled</w:t>
      </w:r>
    </w:p>
    <w:p w:rsidR="00755784" w:rsidP="00755784" w:rsidRDefault="00755784">
      <w:pPr>
        <w:pStyle w:val="ListParagraph"/>
        <w:numPr>
          <w:ilvl w:val="1"/>
          <w:numId w:val="18"/>
        </w:numPr>
        <w:spacing w:before="240" w:after="0" w:line="240" w:lineRule="auto"/>
        <w:ind w:left="567" w:hanging="567"/>
        <w:contextualSpacing w:val="0"/>
        <w:rPr>
          <w:rFonts w:ascii="Arial" w:hAnsi="Arial" w:cs="Arial"/>
          <w:sz w:val="24"/>
          <w:szCs w:val="24"/>
        </w:rPr>
      </w:pPr>
      <w:r w:rsidRPr="00CF03DB">
        <w:rPr>
          <w:rFonts w:ascii="Arial" w:hAnsi="Arial" w:cs="Arial"/>
          <w:sz w:val="24"/>
          <w:szCs w:val="24"/>
        </w:rPr>
        <w:t xml:space="preserve">In all cases, these grants are subject to state aid, so businesses that have already received grant payments that equal the maximum levels of State aid permitted under the de </w:t>
      </w:r>
      <w:proofErr w:type="spellStart"/>
      <w:r w:rsidRPr="00CF03DB">
        <w:rPr>
          <w:rFonts w:ascii="Arial" w:hAnsi="Arial" w:cs="Arial"/>
          <w:sz w:val="24"/>
          <w:szCs w:val="24"/>
        </w:rPr>
        <w:t>minimis</w:t>
      </w:r>
      <w:proofErr w:type="spellEnd"/>
      <w:r w:rsidRPr="00CF03DB">
        <w:rPr>
          <w:rFonts w:ascii="Arial" w:hAnsi="Arial" w:cs="Arial"/>
          <w:sz w:val="24"/>
          <w:szCs w:val="24"/>
        </w:rPr>
        <w:t xml:space="preserve"> and the Covid-19 Temporary State Aid Framework cannot receive a grant. </w:t>
      </w:r>
      <w:r>
        <w:rPr>
          <w:rFonts w:ascii="Arial" w:hAnsi="Arial" w:cs="Arial"/>
          <w:sz w:val="24"/>
          <w:szCs w:val="24"/>
        </w:rPr>
        <w:t>For more information on State Aid please see:</w:t>
      </w:r>
    </w:p>
    <w:p w:rsidRPr="00CF03DB" w:rsidR="00755784" w:rsidP="00755784" w:rsidRDefault="00431616">
      <w:pPr>
        <w:spacing w:before="240"/>
        <w:ind w:left="567"/>
        <w:rPr>
          <w:rFonts w:ascii="Arial" w:hAnsi="Arial" w:cs="Arial"/>
          <w:sz w:val="24"/>
          <w:szCs w:val="24"/>
        </w:rPr>
      </w:pPr>
      <w:hyperlink w:history="1" r:id="rId11">
        <w:r w:rsidRPr="006367DE" w:rsidR="00755784">
          <w:rPr>
            <w:rStyle w:val="Hyperlink"/>
            <w:rFonts w:ascii="Arial" w:hAnsi="Arial" w:cs="Arial"/>
            <w:sz w:val="24"/>
            <w:szCs w:val="24"/>
          </w:rPr>
          <w:t>https://www.gov.uk/guidance/state-aid</w:t>
        </w:r>
      </w:hyperlink>
      <w:r w:rsidR="00755784">
        <w:rPr>
          <w:rFonts w:ascii="Arial" w:hAnsi="Arial" w:cs="Arial"/>
          <w:sz w:val="24"/>
          <w:szCs w:val="24"/>
        </w:rPr>
        <w:t xml:space="preserve"> </w:t>
      </w:r>
    </w:p>
    <w:p w:rsidRPr="00CF03DB" w:rsidR="00755784" w:rsidP="00755784" w:rsidRDefault="00755784">
      <w:pPr>
        <w:pStyle w:val="ListParagraph"/>
        <w:numPr>
          <w:ilvl w:val="1"/>
          <w:numId w:val="18"/>
        </w:numPr>
        <w:spacing w:before="240" w:after="0" w:line="240" w:lineRule="auto"/>
        <w:ind w:left="567" w:hanging="567"/>
        <w:contextualSpacing w:val="0"/>
        <w:rPr>
          <w:rFonts w:ascii="Arial" w:hAnsi="Arial" w:cs="Arial"/>
          <w:sz w:val="24"/>
          <w:szCs w:val="24"/>
        </w:rPr>
      </w:pPr>
      <w:r w:rsidRPr="00CF03DB">
        <w:rPr>
          <w:rFonts w:ascii="Arial" w:hAnsi="Arial" w:cs="Arial"/>
          <w:sz w:val="24"/>
          <w:szCs w:val="24"/>
        </w:rPr>
        <w:t>Businesses that are in administration, insolvent or where a striking-off notice has been made</w:t>
      </w:r>
      <w:r>
        <w:rPr>
          <w:rFonts w:ascii="Arial" w:hAnsi="Arial" w:cs="Arial"/>
          <w:sz w:val="24"/>
          <w:szCs w:val="24"/>
        </w:rPr>
        <w:t>, as at the time of application</w:t>
      </w:r>
      <w:r w:rsidRPr="00CF03DB">
        <w:rPr>
          <w:rFonts w:ascii="Arial" w:hAnsi="Arial" w:cs="Arial"/>
          <w:sz w:val="24"/>
          <w:szCs w:val="24"/>
        </w:rPr>
        <w:t xml:space="preserve">, are not eligible for funding under this scheme. </w:t>
      </w:r>
    </w:p>
    <w:p w:rsidRPr="00CF03DB" w:rsidR="00755784" w:rsidP="009D105B" w:rsidRDefault="00755784">
      <w:pPr>
        <w:pStyle w:val="ListParagraph"/>
        <w:numPr>
          <w:ilvl w:val="0"/>
          <w:numId w:val="18"/>
        </w:numPr>
        <w:spacing w:before="360" w:after="0" w:line="240" w:lineRule="auto"/>
        <w:ind w:left="567" w:hanging="567"/>
        <w:contextualSpacing w:val="0"/>
        <w:rPr>
          <w:rFonts w:ascii="Arial" w:hAnsi="Arial" w:cs="Arial"/>
          <w:b/>
          <w:sz w:val="24"/>
          <w:szCs w:val="24"/>
        </w:rPr>
      </w:pPr>
      <w:r w:rsidRPr="00CF03DB">
        <w:rPr>
          <w:rFonts w:ascii="Arial" w:hAnsi="Arial" w:cs="Arial"/>
          <w:b/>
          <w:sz w:val="24"/>
          <w:szCs w:val="24"/>
        </w:rPr>
        <w:t>How to apply</w:t>
      </w:r>
    </w:p>
    <w:p w:rsidRPr="00CF03DB" w:rsidR="00755784" w:rsidP="00755784" w:rsidRDefault="00755784">
      <w:pPr>
        <w:pStyle w:val="ListParagraph"/>
        <w:numPr>
          <w:ilvl w:val="1"/>
          <w:numId w:val="18"/>
        </w:numPr>
        <w:spacing w:before="240" w:after="0" w:line="240" w:lineRule="auto"/>
        <w:ind w:left="567" w:hanging="567"/>
        <w:contextualSpacing w:val="0"/>
        <w:rPr>
          <w:rFonts w:ascii="Arial" w:hAnsi="Arial" w:cs="Arial"/>
          <w:sz w:val="24"/>
          <w:szCs w:val="24"/>
        </w:rPr>
      </w:pPr>
      <w:r w:rsidRPr="00CF03DB">
        <w:rPr>
          <w:rFonts w:ascii="Arial" w:hAnsi="Arial" w:cs="Arial"/>
          <w:sz w:val="24"/>
          <w:szCs w:val="24"/>
        </w:rPr>
        <w:t xml:space="preserve">Claims must be made using the </w:t>
      </w:r>
      <w:r>
        <w:rPr>
          <w:rFonts w:ascii="Arial" w:hAnsi="Arial" w:cs="Arial"/>
          <w:sz w:val="24"/>
          <w:szCs w:val="24"/>
        </w:rPr>
        <w:t xml:space="preserve">online </w:t>
      </w:r>
      <w:r w:rsidRPr="00CF03DB">
        <w:rPr>
          <w:rFonts w:ascii="Arial" w:hAnsi="Arial" w:cs="Arial"/>
          <w:sz w:val="24"/>
          <w:szCs w:val="24"/>
        </w:rPr>
        <w:t xml:space="preserve">form available on Hertsmere’s website. The council will need to verify the information provided. Businesses will have to show how the Covid restrictions have impacted on their income by uploading documentary evidence. </w:t>
      </w:r>
    </w:p>
    <w:p w:rsidR="00755784" w:rsidP="00755784" w:rsidRDefault="00755784">
      <w:pPr>
        <w:pStyle w:val="ListParagraph"/>
        <w:numPr>
          <w:ilvl w:val="1"/>
          <w:numId w:val="18"/>
        </w:numPr>
        <w:spacing w:before="240" w:after="0" w:line="240" w:lineRule="auto"/>
        <w:ind w:left="567" w:hanging="567"/>
        <w:contextualSpacing w:val="0"/>
        <w:rPr>
          <w:rFonts w:ascii="Arial" w:hAnsi="Arial" w:cs="Arial"/>
          <w:sz w:val="24"/>
          <w:szCs w:val="24"/>
        </w:rPr>
      </w:pPr>
      <w:r w:rsidRPr="00CF03DB">
        <w:rPr>
          <w:rFonts w:ascii="Arial" w:hAnsi="Arial" w:cs="Arial"/>
          <w:sz w:val="24"/>
          <w:szCs w:val="24"/>
        </w:rPr>
        <w:t>The council will also make pre-payment checks to ensure that claims are genuine and that businesses are trading.</w:t>
      </w:r>
    </w:p>
    <w:p w:rsidRPr="005F1735" w:rsidR="000E6D58" w:rsidP="00755784" w:rsidRDefault="000E6D58">
      <w:pPr>
        <w:pStyle w:val="ListParagraph"/>
        <w:numPr>
          <w:ilvl w:val="1"/>
          <w:numId w:val="18"/>
        </w:numPr>
        <w:spacing w:before="240" w:after="0" w:line="240" w:lineRule="auto"/>
        <w:ind w:left="567" w:hanging="567"/>
        <w:contextualSpacing w:val="0"/>
        <w:rPr>
          <w:rFonts w:ascii="Arial" w:hAnsi="Arial" w:cs="Arial"/>
          <w:sz w:val="24"/>
          <w:szCs w:val="24"/>
        </w:rPr>
      </w:pPr>
      <w:r w:rsidRPr="005F1735">
        <w:rPr>
          <w:rFonts w:ascii="Arial" w:hAnsi="Arial" w:cs="Arial"/>
          <w:sz w:val="24"/>
          <w:szCs w:val="24"/>
        </w:rPr>
        <w:t xml:space="preserve">There is one form for all grant schemes and businesses </w:t>
      </w:r>
      <w:r w:rsidRPr="005F1735">
        <w:rPr>
          <w:rFonts w:ascii="Arial" w:hAnsi="Arial" w:cs="Arial"/>
          <w:b/>
          <w:sz w:val="24"/>
          <w:szCs w:val="24"/>
        </w:rPr>
        <w:t>only have to apply once</w:t>
      </w:r>
      <w:r w:rsidRPr="005F1735">
        <w:rPr>
          <w:rFonts w:ascii="Arial" w:hAnsi="Arial" w:cs="Arial"/>
          <w:sz w:val="24"/>
          <w:szCs w:val="24"/>
        </w:rPr>
        <w:t xml:space="preserve"> </w:t>
      </w:r>
      <w:r w:rsidRPr="005F1735" w:rsidR="003611B3">
        <w:rPr>
          <w:rFonts w:ascii="Arial" w:hAnsi="Arial" w:cs="Arial"/>
          <w:sz w:val="24"/>
          <w:szCs w:val="24"/>
        </w:rPr>
        <w:t xml:space="preserve">even </w:t>
      </w:r>
      <w:r w:rsidRPr="005F1735">
        <w:rPr>
          <w:rFonts w:ascii="Arial" w:hAnsi="Arial" w:cs="Arial"/>
          <w:sz w:val="24"/>
          <w:szCs w:val="24"/>
        </w:rPr>
        <w:t>if they wish to receive more than one grant.</w:t>
      </w:r>
    </w:p>
    <w:p w:rsidR="005F1735" w:rsidP="00755784" w:rsidRDefault="005F1735">
      <w:pPr>
        <w:pStyle w:val="ListParagraph"/>
        <w:numPr>
          <w:ilvl w:val="1"/>
          <w:numId w:val="18"/>
        </w:numPr>
        <w:spacing w:before="240" w:after="0" w:line="240" w:lineRule="auto"/>
        <w:ind w:left="567" w:hanging="567"/>
        <w:contextualSpacing w:val="0"/>
        <w:rPr>
          <w:rFonts w:ascii="Arial" w:hAnsi="Arial" w:cs="Arial"/>
          <w:sz w:val="24"/>
          <w:szCs w:val="24"/>
        </w:rPr>
      </w:pPr>
      <w:r w:rsidRPr="00431616">
        <w:rPr>
          <w:rFonts w:ascii="Arial" w:hAnsi="Arial" w:cs="Arial"/>
          <w:b/>
          <w:sz w:val="24"/>
          <w:szCs w:val="24"/>
        </w:rPr>
        <w:t xml:space="preserve">However </w:t>
      </w:r>
      <w:r w:rsidRPr="00431616" w:rsidR="0084282A">
        <w:rPr>
          <w:rFonts w:ascii="Arial" w:hAnsi="Arial" w:cs="Arial"/>
          <w:b/>
          <w:sz w:val="24"/>
          <w:szCs w:val="24"/>
        </w:rPr>
        <w:t>businesses</w:t>
      </w:r>
      <w:r w:rsidR="00431616">
        <w:rPr>
          <w:rFonts w:ascii="Arial" w:hAnsi="Arial" w:cs="Arial"/>
          <w:b/>
          <w:sz w:val="24"/>
          <w:szCs w:val="24"/>
        </w:rPr>
        <w:t xml:space="preserve"> applying for the first time and</w:t>
      </w:r>
      <w:r w:rsidRPr="00431616" w:rsidR="0084282A">
        <w:rPr>
          <w:rFonts w:ascii="Arial" w:hAnsi="Arial" w:cs="Arial"/>
          <w:b/>
          <w:sz w:val="24"/>
          <w:szCs w:val="24"/>
        </w:rPr>
        <w:t xml:space="preserve"> </w:t>
      </w:r>
      <w:r w:rsidRPr="00431616">
        <w:rPr>
          <w:rFonts w:ascii="Arial" w:hAnsi="Arial" w:cs="Arial"/>
          <w:b/>
          <w:sz w:val="24"/>
          <w:szCs w:val="24"/>
        </w:rPr>
        <w:t xml:space="preserve">also </w:t>
      </w:r>
      <w:r w:rsidRPr="00431616" w:rsidR="0084282A">
        <w:rPr>
          <w:rFonts w:ascii="Arial" w:hAnsi="Arial" w:cs="Arial"/>
          <w:b/>
          <w:sz w:val="24"/>
          <w:szCs w:val="24"/>
        </w:rPr>
        <w:t xml:space="preserve">applying for </w:t>
      </w:r>
      <w:r w:rsidRPr="00431616">
        <w:rPr>
          <w:rFonts w:ascii="Arial" w:hAnsi="Arial" w:cs="Arial"/>
          <w:b/>
          <w:sz w:val="24"/>
          <w:szCs w:val="24"/>
        </w:rPr>
        <w:t xml:space="preserve">a one-off </w:t>
      </w:r>
      <w:r w:rsidRPr="00431616" w:rsidR="003611B3">
        <w:rPr>
          <w:rFonts w:ascii="Arial" w:hAnsi="Arial" w:cs="Arial"/>
          <w:b/>
          <w:sz w:val="24"/>
          <w:szCs w:val="24"/>
        </w:rPr>
        <w:t xml:space="preserve">Hardship </w:t>
      </w:r>
      <w:r w:rsidRPr="00431616">
        <w:rPr>
          <w:rFonts w:ascii="Arial" w:hAnsi="Arial" w:cs="Arial"/>
          <w:b/>
          <w:sz w:val="24"/>
          <w:szCs w:val="24"/>
        </w:rPr>
        <w:t>Grant</w:t>
      </w:r>
      <w:r w:rsidRPr="005F1735">
        <w:rPr>
          <w:rFonts w:ascii="Arial" w:hAnsi="Arial" w:cs="Arial"/>
          <w:sz w:val="24"/>
          <w:szCs w:val="24"/>
        </w:rPr>
        <w:t xml:space="preserve"> (</w:t>
      </w:r>
      <w:r w:rsidRPr="005F1735" w:rsidR="0084282A">
        <w:rPr>
          <w:rFonts w:ascii="Arial" w:hAnsi="Arial" w:cs="Arial"/>
          <w:sz w:val="24"/>
          <w:szCs w:val="24"/>
        </w:rPr>
        <w:t>ARG</w:t>
      </w:r>
      <w:r w:rsidRPr="005F1735" w:rsidR="00431616">
        <w:rPr>
          <w:rFonts w:ascii="Arial" w:hAnsi="Arial" w:cs="Arial"/>
          <w:sz w:val="24"/>
          <w:szCs w:val="24"/>
        </w:rPr>
        <w:t>)</w:t>
      </w:r>
      <w:r w:rsidRPr="005F1735" w:rsidR="0084282A">
        <w:rPr>
          <w:rFonts w:ascii="Arial" w:hAnsi="Arial" w:cs="Arial"/>
          <w:sz w:val="24"/>
          <w:szCs w:val="24"/>
        </w:rPr>
        <w:t xml:space="preserve"> </w:t>
      </w:r>
      <w:r>
        <w:rPr>
          <w:rFonts w:ascii="Arial" w:hAnsi="Arial" w:cs="Arial"/>
          <w:sz w:val="24"/>
          <w:szCs w:val="24"/>
        </w:rPr>
        <w:t xml:space="preserve">must indicate this in their application </w:t>
      </w:r>
      <w:r w:rsidRPr="005F1735" w:rsidR="0084282A">
        <w:rPr>
          <w:rFonts w:ascii="Arial" w:hAnsi="Arial" w:cs="Arial"/>
          <w:sz w:val="24"/>
          <w:szCs w:val="24"/>
        </w:rPr>
        <w:t>form</w:t>
      </w:r>
      <w:r>
        <w:rPr>
          <w:rFonts w:ascii="Arial" w:hAnsi="Arial" w:cs="Arial"/>
          <w:sz w:val="24"/>
          <w:szCs w:val="24"/>
        </w:rPr>
        <w:t xml:space="preserve"> when applying for</w:t>
      </w:r>
      <w:r w:rsidR="00EE78A8">
        <w:rPr>
          <w:rFonts w:ascii="Arial" w:hAnsi="Arial" w:cs="Arial"/>
          <w:sz w:val="24"/>
          <w:szCs w:val="24"/>
        </w:rPr>
        <w:t xml:space="preserve"> the</w:t>
      </w:r>
      <w:r>
        <w:rPr>
          <w:rFonts w:ascii="Arial" w:hAnsi="Arial" w:cs="Arial"/>
          <w:sz w:val="24"/>
          <w:szCs w:val="24"/>
        </w:rPr>
        <w:t xml:space="preserve"> lockdown/tier restriction grants</w:t>
      </w:r>
      <w:r w:rsidR="0044665B">
        <w:rPr>
          <w:rFonts w:ascii="Arial" w:hAnsi="Arial" w:cs="Arial"/>
          <w:sz w:val="24"/>
          <w:szCs w:val="24"/>
        </w:rPr>
        <w:t>.</w:t>
      </w:r>
    </w:p>
    <w:p w:rsidR="00431616" w:rsidP="00755784" w:rsidRDefault="00431616">
      <w:pPr>
        <w:pStyle w:val="ListParagraph"/>
        <w:numPr>
          <w:ilvl w:val="1"/>
          <w:numId w:val="18"/>
        </w:numPr>
        <w:spacing w:before="240" w:after="0" w:line="240" w:lineRule="auto"/>
        <w:ind w:left="567" w:hanging="567"/>
        <w:contextualSpacing w:val="0"/>
        <w:rPr>
          <w:rFonts w:ascii="Arial" w:hAnsi="Arial" w:cs="Arial"/>
          <w:sz w:val="24"/>
          <w:szCs w:val="24"/>
        </w:rPr>
      </w:pPr>
    </w:p>
    <w:p w:rsidRPr="005F1735" w:rsidR="0084282A" w:rsidP="00755784" w:rsidRDefault="004D1EFB">
      <w:pPr>
        <w:pStyle w:val="ListParagraph"/>
        <w:numPr>
          <w:ilvl w:val="1"/>
          <w:numId w:val="18"/>
        </w:numPr>
        <w:spacing w:before="240" w:after="0" w:line="240" w:lineRule="auto"/>
        <w:ind w:left="567" w:hanging="567"/>
        <w:contextualSpacing w:val="0"/>
        <w:rPr>
          <w:rFonts w:ascii="Arial" w:hAnsi="Arial" w:cs="Arial"/>
          <w:sz w:val="24"/>
          <w:szCs w:val="24"/>
        </w:rPr>
      </w:pPr>
      <w:r w:rsidRPr="005F1735">
        <w:rPr>
          <w:rFonts w:ascii="Arial" w:hAnsi="Arial" w:cs="Arial"/>
          <w:sz w:val="24"/>
          <w:szCs w:val="24"/>
        </w:rPr>
        <w:lastRenderedPageBreak/>
        <w:t xml:space="preserve">Businesses </w:t>
      </w:r>
      <w:r w:rsidR="00EE78A8">
        <w:rPr>
          <w:rFonts w:ascii="Arial" w:hAnsi="Arial" w:cs="Arial"/>
          <w:sz w:val="24"/>
          <w:szCs w:val="24"/>
        </w:rPr>
        <w:t>who have already claimed their tier restriction/lockdown grants</w:t>
      </w:r>
      <w:bookmarkStart w:name="_GoBack" w:id="0"/>
      <w:bookmarkEnd w:id="0"/>
      <w:r w:rsidRPr="005F1735">
        <w:rPr>
          <w:rFonts w:ascii="Arial" w:hAnsi="Arial" w:cs="Arial"/>
          <w:sz w:val="24"/>
          <w:szCs w:val="24"/>
        </w:rPr>
        <w:t xml:space="preserve"> need to e-mail</w:t>
      </w:r>
      <w:r w:rsidRPr="005F1735" w:rsidR="00821E80">
        <w:rPr>
          <w:rFonts w:ascii="Arial" w:hAnsi="Arial" w:cs="Arial"/>
          <w:sz w:val="24"/>
          <w:szCs w:val="24"/>
        </w:rPr>
        <w:t xml:space="preserve"> </w:t>
      </w:r>
      <w:hyperlink w:history="1" r:id="rId12">
        <w:r w:rsidRPr="005F1735" w:rsidR="00821E80">
          <w:rPr>
            <w:rStyle w:val="Hyperlink"/>
            <w:rFonts w:ascii="Arial" w:hAnsi="Arial" w:cs="Arial"/>
            <w:sz w:val="24"/>
            <w:szCs w:val="24"/>
          </w:rPr>
          <w:t>ARGHardship@hertsmere.gov.uk</w:t>
        </w:r>
      </w:hyperlink>
      <w:r w:rsidRPr="005F1735" w:rsidR="00821E80">
        <w:rPr>
          <w:rFonts w:ascii="Arial" w:hAnsi="Arial" w:cs="Arial"/>
          <w:sz w:val="24"/>
          <w:szCs w:val="24"/>
        </w:rPr>
        <w:t xml:space="preserve"> </w:t>
      </w:r>
      <w:r w:rsidRPr="005F1735">
        <w:rPr>
          <w:rFonts w:ascii="Arial" w:hAnsi="Arial" w:cs="Arial"/>
          <w:sz w:val="24"/>
          <w:szCs w:val="24"/>
        </w:rPr>
        <w:t>and detail the reasons for the</w:t>
      </w:r>
      <w:r w:rsidR="00EE78A8">
        <w:rPr>
          <w:rFonts w:ascii="Arial" w:hAnsi="Arial" w:cs="Arial"/>
          <w:sz w:val="24"/>
          <w:szCs w:val="24"/>
        </w:rPr>
        <w:t>ir</w:t>
      </w:r>
      <w:r w:rsidRPr="005F1735">
        <w:rPr>
          <w:rFonts w:ascii="Arial" w:hAnsi="Arial" w:cs="Arial"/>
          <w:sz w:val="24"/>
          <w:szCs w:val="24"/>
        </w:rPr>
        <w:t xml:space="preserve"> application. </w:t>
      </w:r>
    </w:p>
    <w:p w:rsidRPr="005F1735" w:rsidR="000E6D58" w:rsidP="00755784" w:rsidRDefault="000E6D58">
      <w:pPr>
        <w:pStyle w:val="ListParagraph"/>
        <w:numPr>
          <w:ilvl w:val="1"/>
          <w:numId w:val="18"/>
        </w:numPr>
        <w:spacing w:before="240" w:after="0" w:line="240" w:lineRule="auto"/>
        <w:ind w:left="567" w:hanging="567"/>
        <w:contextualSpacing w:val="0"/>
        <w:rPr>
          <w:rFonts w:ascii="Arial" w:hAnsi="Arial" w:cs="Arial"/>
          <w:sz w:val="24"/>
          <w:szCs w:val="24"/>
        </w:rPr>
      </w:pPr>
      <w:r w:rsidRPr="005F1735">
        <w:rPr>
          <w:rFonts w:ascii="Arial" w:hAnsi="Arial" w:cs="Arial"/>
          <w:sz w:val="24"/>
          <w:szCs w:val="24"/>
        </w:rPr>
        <w:t xml:space="preserve">The link to the </w:t>
      </w:r>
      <w:r w:rsidR="00EE78A8">
        <w:rPr>
          <w:rFonts w:ascii="Arial" w:hAnsi="Arial" w:cs="Arial"/>
          <w:sz w:val="24"/>
          <w:szCs w:val="24"/>
        </w:rPr>
        <w:t xml:space="preserve">grant application </w:t>
      </w:r>
      <w:r w:rsidRPr="005F1735">
        <w:rPr>
          <w:rFonts w:ascii="Arial" w:hAnsi="Arial" w:cs="Arial"/>
          <w:sz w:val="24"/>
          <w:szCs w:val="24"/>
        </w:rPr>
        <w:t xml:space="preserve">form is </w:t>
      </w:r>
      <w:hyperlink w:history="1" r:id="rId13">
        <w:r w:rsidRPr="005F1735">
          <w:rPr>
            <w:rStyle w:val="Hyperlink"/>
            <w:rFonts w:ascii="Arial" w:hAnsi="Arial" w:cs="Arial"/>
            <w:sz w:val="24"/>
            <w:szCs w:val="24"/>
          </w:rPr>
          <w:t>here</w:t>
        </w:r>
      </w:hyperlink>
    </w:p>
    <w:p w:rsidRPr="00CF03DB" w:rsidR="00755784" w:rsidP="009D105B" w:rsidRDefault="00755784">
      <w:pPr>
        <w:pStyle w:val="ListParagraph"/>
        <w:numPr>
          <w:ilvl w:val="0"/>
          <w:numId w:val="18"/>
        </w:numPr>
        <w:spacing w:before="360" w:after="0" w:line="240" w:lineRule="auto"/>
        <w:ind w:left="567" w:hanging="567"/>
        <w:contextualSpacing w:val="0"/>
        <w:rPr>
          <w:rFonts w:ascii="Arial" w:hAnsi="Arial" w:cs="Arial"/>
          <w:b/>
          <w:sz w:val="24"/>
          <w:szCs w:val="24"/>
        </w:rPr>
      </w:pPr>
      <w:r w:rsidRPr="00CF03DB">
        <w:rPr>
          <w:rFonts w:ascii="Arial" w:hAnsi="Arial" w:cs="Arial"/>
          <w:b/>
          <w:sz w:val="24"/>
          <w:szCs w:val="24"/>
        </w:rPr>
        <w:t>Review Period</w:t>
      </w:r>
    </w:p>
    <w:p w:rsidRPr="00CF03DB" w:rsidR="00755784" w:rsidP="00755784" w:rsidRDefault="00755784">
      <w:pPr>
        <w:pStyle w:val="ListParagraph"/>
        <w:numPr>
          <w:ilvl w:val="1"/>
          <w:numId w:val="18"/>
        </w:numPr>
        <w:spacing w:before="240" w:after="0" w:line="240" w:lineRule="auto"/>
        <w:ind w:left="567" w:hanging="567"/>
        <w:contextualSpacing w:val="0"/>
        <w:rPr>
          <w:rFonts w:ascii="Arial" w:hAnsi="Arial" w:cs="Arial"/>
          <w:sz w:val="24"/>
          <w:szCs w:val="24"/>
        </w:rPr>
      </w:pPr>
      <w:r w:rsidRPr="00CF03DB">
        <w:rPr>
          <w:rFonts w:ascii="Arial" w:hAnsi="Arial" w:cs="Arial"/>
          <w:sz w:val="24"/>
          <w:szCs w:val="24"/>
        </w:rPr>
        <w:t>The policy period ends on March 31</w:t>
      </w:r>
      <w:r w:rsidRPr="007E5516">
        <w:rPr>
          <w:rFonts w:ascii="Arial" w:hAnsi="Arial" w:cs="Arial"/>
          <w:sz w:val="24"/>
          <w:szCs w:val="24"/>
        </w:rPr>
        <w:t>st</w:t>
      </w:r>
      <w:r w:rsidRPr="00CF03DB">
        <w:rPr>
          <w:rFonts w:ascii="Arial" w:hAnsi="Arial" w:cs="Arial"/>
          <w:sz w:val="24"/>
          <w:szCs w:val="24"/>
        </w:rPr>
        <w:t xml:space="preserve"> 2022. Throughout this period it is likely that there will be changes to lockdown restrictions that it is not possible to currently predict. For this reason, the policy is subject to review and may have to be changed to cater for unexpected changes to national strategy. </w:t>
      </w:r>
    </w:p>
    <w:p w:rsidRPr="00CF03DB" w:rsidR="00755784" w:rsidP="009D105B" w:rsidRDefault="00755784">
      <w:pPr>
        <w:pStyle w:val="ListParagraph"/>
        <w:numPr>
          <w:ilvl w:val="0"/>
          <w:numId w:val="18"/>
        </w:numPr>
        <w:spacing w:before="360" w:after="0" w:line="240" w:lineRule="auto"/>
        <w:ind w:left="567" w:hanging="567"/>
        <w:contextualSpacing w:val="0"/>
        <w:rPr>
          <w:rFonts w:ascii="Arial" w:hAnsi="Arial" w:cs="Arial"/>
          <w:b/>
          <w:sz w:val="24"/>
          <w:szCs w:val="24"/>
        </w:rPr>
      </w:pPr>
      <w:r w:rsidRPr="00CF03DB">
        <w:rPr>
          <w:rFonts w:ascii="Arial" w:hAnsi="Arial" w:cs="Arial"/>
          <w:b/>
          <w:sz w:val="24"/>
          <w:szCs w:val="24"/>
        </w:rPr>
        <w:t>Decisions</w:t>
      </w:r>
    </w:p>
    <w:p w:rsidR="00755784" w:rsidP="00755784" w:rsidRDefault="00755784">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The main principles of this</w:t>
      </w:r>
      <w:r w:rsidRPr="00CF03DB">
        <w:rPr>
          <w:rFonts w:ascii="Arial" w:hAnsi="Arial" w:cs="Arial"/>
          <w:sz w:val="24"/>
          <w:szCs w:val="24"/>
        </w:rPr>
        <w:t xml:space="preserve"> policy w</w:t>
      </w:r>
      <w:r>
        <w:rPr>
          <w:rFonts w:ascii="Arial" w:hAnsi="Arial" w:cs="Arial"/>
          <w:sz w:val="24"/>
          <w:szCs w:val="24"/>
        </w:rPr>
        <w:t>ere</w:t>
      </w:r>
      <w:r w:rsidRPr="00CF03DB">
        <w:rPr>
          <w:rFonts w:ascii="Arial" w:hAnsi="Arial" w:cs="Arial"/>
          <w:sz w:val="24"/>
          <w:szCs w:val="24"/>
        </w:rPr>
        <w:t xml:space="preserve"> approved by </w:t>
      </w:r>
      <w:r>
        <w:rPr>
          <w:rFonts w:ascii="Arial" w:hAnsi="Arial" w:cs="Arial"/>
          <w:sz w:val="24"/>
          <w:szCs w:val="24"/>
        </w:rPr>
        <w:t>Hertsmere’s</w:t>
      </w:r>
      <w:r w:rsidRPr="00CF03DB">
        <w:rPr>
          <w:rFonts w:ascii="Arial" w:hAnsi="Arial" w:cs="Arial"/>
          <w:sz w:val="24"/>
          <w:szCs w:val="24"/>
        </w:rPr>
        <w:t xml:space="preserve"> Executive on 9</w:t>
      </w:r>
      <w:r w:rsidRPr="007E5516">
        <w:rPr>
          <w:rFonts w:ascii="Arial" w:hAnsi="Arial" w:cs="Arial"/>
          <w:sz w:val="24"/>
          <w:szCs w:val="24"/>
        </w:rPr>
        <w:t>th</w:t>
      </w:r>
      <w:r w:rsidRPr="00CF03DB">
        <w:rPr>
          <w:rFonts w:ascii="Arial" w:hAnsi="Arial" w:cs="Arial"/>
          <w:sz w:val="24"/>
          <w:szCs w:val="24"/>
        </w:rPr>
        <w:t xml:space="preserve"> December 2020 </w:t>
      </w:r>
      <w:r>
        <w:rPr>
          <w:rFonts w:ascii="Arial" w:hAnsi="Arial" w:cs="Arial"/>
          <w:sz w:val="24"/>
          <w:szCs w:val="24"/>
        </w:rPr>
        <w:t xml:space="preserve">(EX/20/79) </w:t>
      </w:r>
      <w:r w:rsidRPr="00CF03DB">
        <w:rPr>
          <w:rFonts w:ascii="Arial" w:hAnsi="Arial" w:cs="Arial"/>
          <w:sz w:val="24"/>
          <w:szCs w:val="24"/>
        </w:rPr>
        <w:t xml:space="preserve">and will be implemented by officers under the delegated authority of this policy. </w:t>
      </w:r>
    </w:p>
    <w:p w:rsidRPr="00CF03DB" w:rsidR="004665CB" w:rsidP="00755784" w:rsidRDefault="004665CB">
      <w:pPr>
        <w:pStyle w:val="ListParagraph"/>
        <w:numPr>
          <w:ilvl w:val="1"/>
          <w:numId w:val="18"/>
        </w:numPr>
        <w:spacing w:before="240" w:after="0" w:line="240" w:lineRule="auto"/>
        <w:ind w:left="567" w:hanging="567"/>
        <w:contextualSpacing w:val="0"/>
        <w:rPr>
          <w:rFonts w:ascii="Arial" w:hAnsi="Arial" w:cs="Arial"/>
          <w:sz w:val="24"/>
          <w:szCs w:val="24"/>
        </w:rPr>
      </w:pPr>
      <w:r>
        <w:rPr>
          <w:rFonts w:ascii="Arial" w:hAnsi="Arial" w:cs="Arial"/>
          <w:sz w:val="24"/>
          <w:szCs w:val="24"/>
        </w:rPr>
        <w:t xml:space="preserve">This policy was last reviewed </w:t>
      </w:r>
      <w:r w:rsidR="00D10D86">
        <w:rPr>
          <w:rFonts w:ascii="Arial" w:hAnsi="Arial" w:cs="Arial"/>
          <w:sz w:val="24"/>
          <w:szCs w:val="24"/>
        </w:rPr>
        <w:t>on 10</w:t>
      </w:r>
      <w:r w:rsidRPr="00431616" w:rsidR="00D10D86">
        <w:rPr>
          <w:rFonts w:ascii="Arial" w:hAnsi="Arial" w:cs="Arial"/>
          <w:sz w:val="24"/>
          <w:szCs w:val="24"/>
          <w:vertAlign w:val="superscript"/>
        </w:rPr>
        <w:t>th</w:t>
      </w:r>
      <w:r w:rsidR="00D10D86">
        <w:rPr>
          <w:rFonts w:ascii="Arial" w:hAnsi="Arial" w:cs="Arial"/>
          <w:sz w:val="24"/>
          <w:szCs w:val="24"/>
        </w:rPr>
        <w:t xml:space="preserve"> February 2021</w:t>
      </w:r>
    </w:p>
    <w:p w:rsidRPr="00CF03DB" w:rsidR="00755784" w:rsidP="00755784" w:rsidRDefault="00755784">
      <w:pPr>
        <w:pStyle w:val="ListParagraph"/>
        <w:numPr>
          <w:ilvl w:val="1"/>
          <w:numId w:val="18"/>
        </w:numPr>
        <w:spacing w:before="240" w:after="0" w:line="240" w:lineRule="auto"/>
        <w:ind w:left="567" w:hanging="567"/>
        <w:contextualSpacing w:val="0"/>
        <w:rPr>
          <w:rFonts w:ascii="Arial" w:hAnsi="Arial" w:cs="Arial"/>
          <w:sz w:val="24"/>
          <w:szCs w:val="24"/>
        </w:rPr>
      </w:pPr>
      <w:r w:rsidRPr="00CF03DB">
        <w:rPr>
          <w:rFonts w:ascii="Arial" w:hAnsi="Arial" w:cs="Arial"/>
          <w:sz w:val="24"/>
          <w:szCs w:val="24"/>
        </w:rPr>
        <w:t>The decisions will be final and there is no further appeal mechanism.</w:t>
      </w:r>
    </w:p>
    <w:p w:rsidR="007F1999" w:rsidRDefault="007F1999">
      <w:pPr>
        <w:rPr>
          <w:rFonts w:ascii="Arial" w:hAnsi="Arial" w:cs="Arial"/>
          <w:sz w:val="24"/>
          <w:szCs w:val="24"/>
        </w:rPr>
      </w:pPr>
    </w:p>
    <w:p w:rsidRPr="00755784" w:rsidR="00755784" w:rsidP="007F1999" w:rsidRDefault="00755784">
      <w:pPr>
        <w:pStyle w:val="ListParagraph"/>
        <w:spacing w:before="240" w:after="0" w:line="240" w:lineRule="auto"/>
        <w:ind w:left="567"/>
        <w:contextualSpacing w:val="0"/>
        <w:rPr>
          <w:rFonts w:ascii="Arial" w:hAnsi="Arial" w:cs="Arial"/>
          <w:sz w:val="24"/>
          <w:szCs w:val="24"/>
        </w:rPr>
        <w:sectPr w:rsidRPr="00755784" w:rsidR="00755784">
          <w:headerReference w:type="default" r:id="rId14"/>
          <w:pgSz w:w="11906" w:h="16838"/>
          <w:pgMar w:top="1440" w:right="1440" w:bottom="1440" w:left="1440" w:header="708" w:footer="708" w:gutter="0"/>
          <w:cols w:space="708"/>
          <w:docGrid w:linePitch="360"/>
        </w:sectPr>
      </w:pPr>
    </w:p>
    <w:p w:rsidR="00DA69A8" w:rsidRDefault="00DA69A8">
      <w:pPr>
        <w:rPr>
          <w:rFonts w:ascii="Arial" w:hAnsi="Arial" w:cs="Arial"/>
          <w:b/>
          <w:sz w:val="24"/>
          <w:szCs w:val="24"/>
        </w:rPr>
      </w:pPr>
    </w:p>
    <w:p w:rsidR="00F458FA" w:rsidP="00F458FA" w:rsidRDefault="00F458FA">
      <w:pPr>
        <w:spacing w:line="360" w:lineRule="auto"/>
        <w:ind w:left="720"/>
        <w:jc w:val="center"/>
        <w:rPr>
          <w:rFonts w:ascii="Arial" w:hAnsi="Arial" w:cs="Arial"/>
          <w:b/>
          <w:sz w:val="24"/>
          <w:szCs w:val="24"/>
        </w:rPr>
      </w:pPr>
      <w:r>
        <w:rPr>
          <w:rFonts w:ascii="Arial" w:hAnsi="Arial" w:cs="Arial"/>
          <w:b/>
          <w:noProof/>
          <w:sz w:val="24"/>
          <w:szCs w:val="24"/>
          <w:lang w:eastAsia="en-GB"/>
        </w:rPr>
        <w:drawing>
          <wp:inline distT="0" distB="0" distL="0" distR="0" wp14:anchorId="4DF91EA4" wp14:editId="69195450">
            <wp:extent cx="1383665" cy="10668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1066800"/>
                    </a:xfrm>
                    <a:prstGeom prst="rect">
                      <a:avLst/>
                    </a:prstGeom>
                    <a:noFill/>
                  </pic:spPr>
                </pic:pic>
              </a:graphicData>
            </a:graphic>
          </wp:inline>
        </w:drawing>
      </w:r>
    </w:p>
    <w:p w:rsidR="00831808" w:rsidP="00F458FA" w:rsidRDefault="00DA69A8">
      <w:pPr>
        <w:spacing w:line="360" w:lineRule="auto"/>
        <w:ind w:left="720"/>
        <w:jc w:val="center"/>
        <w:rPr>
          <w:rFonts w:ascii="Arial" w:hAnsi="Arial" w:cs="Arial"/>
          <w:b/>
          <w:sz w:val="24"/>
          <w:szCs w:val="24"/>
        </w:rPr>
      </w:pPr>
      <w:r>
        <w:rPr>
          <w:rFonts w:ascii="Arial" w:hAnsi="Arial" w:cs="Arial"/>
          <w:b/>
          <w:sz w:val="24"/>
          <w:szCs w:val="24"/>
        </w:rPr>
        <w:t>Hertsmere Borough Council’s</w:t>
      </w:r>
    </w:p>
    <w:p w:rsidR="00DA69A8" w:rsidP="00F458FA" w:rsidRDefault="00DA69A8">
      <w:pPr>
        <w:spacing w:line="360" w:lineRule="auto"/>
        <w:ind w:left="720"/>
        <w:jc w:val="center"/>
        <w:rPr>
          <w:rFonts w:ascii="Arial" w:hAnsi="Arial" w:cs="Arial"/>
          <w:b/>
          <w:sz w:val="24"/>
          <w:szCs w:val="24"/>
        </w:rPr>
      </w:pPr>
      <w:r>
        <w:rPr>
          <w:rFonts w:ascii="Arial" w:hAnsi="Arial" w:cs="Arial"/>
          <w:b/>
          <w:sz w:val="24"/>
          <w:szCs w:val="24"/>
        </w:rPr>
        <w:t>Discretionary Business Grant Policy – December 2020</w:t>
      </w:r>
    </w:p>
    <w:p w:rsidRPr="00587F5D" w:rsidR="00246489" w:rsidP="00F458FA" w:rsidRDefault="00246489">
      <w:pPr>
        <w:spacing w:line="360" w:lineRule="auto"/>
        <w:ind w:left="720"/>
        <w:jc w:val="center"/>
        <w:rPr>
          <w:rFonts w:ascii="Arial" w:hAnsi="Arial" w:cs="Arial"/>
          <w:b/>
          <w:sz w:val="24"/>
          <w:szCs w:val="24"/>
        </w:rPr>
      </w:pPr>
      <w:r>
        <w:rPr>
          <w:rFonts w:ascii="Arial" w:hAnsi="Arial" w:cs="Arial"/>
          <w:b/>
          <w:sz w:val="24"/>
          <w:szCs w:val="24"/>
        </w:rPr>
        <w:t>Eligibility Criteria and Level of Grant</w:t>
      </w:r>
    </w:p>
    <w:tbl>
      <w:tblPr>
        <w:tblStyle w:val="TableGrid"/>
        <w:tblW w:w="8364" w:type="dxa"/>
        <w:tblInd w:w="552" w:type="dxa"/>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Look w:val="04A0" w:firstRow="1" w:lastRow="0" w:firstColumn="1" w:lastColumn="0" w:noHBand="0" w:noVBand="1"/>
      </w:tblPr>
      <w:tblGrid>
        <w:gridCol w:w="1560"/>
        <w:gridCol w:w="2268"/>
        <w:gridCol w:w="2268"/>
        <w:gridCol w:w="2268"/>
      </w:tblGrid>
      <w:tr w:rsidRPr="009D105B" w:rsidR="0095748A" w:rsidTr="00425D8D">
        <w:trPr>
          <w:trHeight w:val="564"/>
        </w:trPr>
        <w:tc>
          <w:tcPr>
            <w:tcW w:w="8364" w:type="dxa"/>
            <w:gridSpan w:val="4"/>
            <w:tcBorders>
              <w:top w:val="single" w:color="auto" w:sz="12" w:space="0"/>
              <w:bottom w:val="single" w:color="auto" w:sz="12" w:space="0"/>
            </w:tcBorders>
            <w:shd w:val="clear" w:color="auto" w:fill="A6A6A6" w:themeFill="background1" w:themeFillShade="A6"/>
            <w:vAlign w:val="center"/>
          </w:tcPr>
          <w:p w:rsidRPr="009D105B" w:rsidR="0095748A" w:rsidP="00FE2390" w:rsidRDefault="0095748A">
            <w:pPr>
              <w:spacing w:before="120" w:after="120"/>
              <w:rPr>
                <w:rFonts w:ascii="Arial" w:hAnsi="Arial" w:cs="Arial"/>
                <w:b/>
                <w:sz w:val="20"/>
                <w:szCs w:val="20"/>
              </w:rPr>
            </w:pPr>
            <w:r w:rsidRPr="009D105B">
              <w:rPr>
                <w:rFonts w:ascii="Arial" w:hAnsi="Arial" w:cs="Arial"/>
                <w:b/>
                <w:sz w:val="20"/>
                <w:szCs w:val="20"/>
              </w:rPr>
              <w:t>Second National Lockdown Grants (ARG funding)</w:t>
            </w:r>
          </w:p>
        </w:tc>
      </w:tr>
      <w:tr w:rsidRPr="009D105B" w:rsidR="0095748A" w:rsidTr="00425D8D">
        <w:tc>
          <w:tcPr>
            <w:tcW w:w="1560" w:type="dxa"/>
          </w:tcPr>
          <w:p w:rsidRPr="009D105B" w:rsidR="0095748A" w:rsidP="00FE2390" w:rsidRDefault="0095748A">
            <w:pPr>
              <w:spacing w:before="120" w:after="120"/>
              <w:rPr>
                <w:rFonts w:ascii="Arial" w:hAnsi="Arial" w:cs="Arial"/>
                <w:b/>
                <w:sz w:val="20"/>
                <w:szCs w:val="20"/>
              </w:rPr>
            </w:pPr>
            <w:r w:rsidRPr="009D105B">
              <w:rPr>
                <w:rFonts w:ascii="Arial" w:hAnsi="Arial" w:cs="Arial"/>
                <w:b/>
                <w:sz w:val="20"/>
                <w:szCs w:val="20"/>
              </w:rPr>
              <w:t>Applicable Grant Period</w:t>
            </w:r>
          </w:p>
        </w:tc>
        <w:tc>
          <w:tcPr>
            <w:tcW w:w="6804" w:type="dxa"/>
            <w:gridSpan w:val="3"/>
            <w:tcBorders>
              <w:bottom w:val="single" w:color="auto" w:sz="8" w:space="0"/>
            </w:tcBorders>
          </w:tcPr>
          <w:p w:rsidRPr="009D105B" w:rsidR="00FE2390" w:rsidP="00FE2390" w:rsidRDefault="0095748A">
            <w:pPr>
              <w:spacing w:before="120" w:after="120"/>
              <w:rPr>
                <w:rFonts w:ascii="Arial" w:hAnsi="Arial" w:cs="Arial"/>
                <w:b/>
                <w:sz w:val="20"/>
                <w:szCs w:val="20"/>
              </w:rPr>
            </w:pPr>
            <w:r w:rsidRPr="009D105B">
              <w:rPr>
                <w:rFonts w:ascii="Arial" w:hAnsi="Arial" w:cs="Arial"/>
                <w:b/>
                <w:sz w:val="20"/>
                <w:szCs w:val="20"/>
              </w:rPr>
              <w:t>5</w:t>
            </w:r>
            <w:r w:rsidRPr="009D105B" w:rsidR="00AA0375">
              <w:rPr>
                <w:rFonts w:ascii="Arial" w:hAnsi="Arial" w:cs="Arial"/>
                <w:b/>
                <w:sz w:val="20"/>
                <w:szCs w:val="20"/>
                <w:vertAlign w:val="superscript"/>
              </w:rPr>
              <w:t>th</w:t>
            </w:r>
            <w:r w:rsidRPr="009D105B" w:rsidR="00AA0375">
              <w:rPr>
                <w:rFonts w:ascii="Arial" w:hAnsi="Arial" w:cs="Arial"/>
                <w:b/>
                <w:sz w:val="20"/>
                <w:szCs w:val="20"/>
              </w:rPr>
              <w:t xml:space="preserve"> </w:t>
            </w:r>
            <w:r w:rsidRPr="009D105B">
              <w:rPr>
                <w:rFonts w:ascii="Arial" w:hAnsi="Arial" w:cs="Arial"/>
                <w:b/>
                <w:sz w:val="20"/>
                <w:szCs w:val="20"/>
              </w:rPr>
              <w:t>November 2020 to 2</w:t>
            </w:r>
            <w:r w:rsidRPr="009D105B" w:rsidR="00AA0375">
              <w:rPr>
                <w:rFonts w:ascii="Arial" w:hAnsi="Arial" w:cs="Arial"/>
                <w:b/>
                <w:sz w:val="20"/>
                <w:szCs w:val="20"/>
                <w:vertAlign w:val="superscript"/>
              </w:rPr>
              <w:t>nd</w:t>
            </w:r>
            <w:r w:rsidRPr="009D105B" w:rsidR="00AA0375">
              <w:rPr>
                <w:rFonts w:ascii="Arial" w:hAnsi="Arial" w:cs="Arial"/>
                <w:b/>
                <w:sz w:val="20"/>
                <w:szCs w:val="20"/>
              </w:rPr>
              <w:t xml:space="preserve"> </w:t>
            </w:r>
            <w:r w:rsidRPr="009D105B">
              <w:rPr>
                <w:rFonts w:ascii="Arial" w:hAnsi="Arial" w:cs="Arial"/>
                <w:b/>
                <w:sz w:val="20"/>
                <w:szCs w:val="20"/>
              </w:rPr>
              <w:t>December 2020</w:t>
            </w:r>
          </w:p>
          <w:p w:rsidRPr="009D105B" w:rsidR="0095748A" w:rsidP="00FE2390" w:rsidRDefault="00FE2390">
            <w:pPr>
              <w:spacing w:before="120" w:after="120"/>
              <w:rPr>
                <w:rFonts w:ascii="Arial" w:hAnsi="Arial" w:cs="Arial"/>
                <w:sz w:val="20"/>
                <w:szCs w:val="20"/>
              </w:rPr>
            </w:pPr>
            <w:r w:rsidRPr="009D105B">
              <w:rPr>
                <w:rFonts w:ascii="Arial" w:hAnsi="Arial" w:cs="Arial"/>
                <w:sz w:val="20"/>
                <w:szCs w:val="20"/>
              </w:rPr>
              <w:t>This grant covers the period of the second national lockdown only.</w:t>
            </w:r>
          </w:p>
        </w:tc>
      </w:tr>
      <w:tr w:rsidRPr="009D105B" w:rsidR="00FE2390" w:rsidTr="00425D8D">
        <w:tc>
          <w:tcPr>
            <w:tcW w:w="1560" w:type="dxa"/>
          </w:tcPr>
          <w:p w:rsidRPr="009D105B" w:rsidR="00FE2390" w:rsidP="00FE2390" w:rsidRDefault="00FE2390">
            <w:pPr>
              <w:spacing w:before="120" w:after="120"/>
              <w:rPr>
                <w:rFonts w:ascii="Arial" w:hAnsi="Arial" w:cs="Arial"/>
                <w:b/>
                <w:sz w:val="20"/>
                <w:szCs w:val="20"/>
              </w:rPr>
            </w:pPr>
            <w:r w:rsidRPr="009D105B">
              <w:rPr>
                <w:rFonts w:ascii="Arial" w:hAnsi="Arial" w:cs="Arial"/>
                <w:b/>
                <w:sz w:val="20"/>
                <w:szCs w:val="20"/>
              </w:rPr>
              <w:t xml:space="preserve">Application Period </w:t>
            </w:r>
          </w:p>
        </w:tc>
        <w:tc>
          <w:tcPr>
            <w:tcW w:w="6804" w:type="dxa"/>
            <w:gridSpan w:val="3"/>
          </w:tcPr>
          <w:p w:rsidRPr="009D105B" w:rsidR="007F372A" w:rsidP="007F372A" w:rsidRDefault="007F372A">
            <w:pPr>
              <w:spacing w:before="120" w:after="120"/>
              <w:rPr>
                <w:rFonts w:ascii="Arial" w:hAnsi="Arial" w:cs="Arial"/>
                <w:sz w:val="20"/>
                <w:szCs w:val="20"/>
              </w:rPr>
            </w:pPr>
            <w:r w:rsidRPr="009D105B">
              <w:rPr>
                <w:rFonts w:ascii="Arial" w:hAnsi="Arial" w:cs="Arial"/>
                <w:b/>
                <w:sz w:val="20"/>
                <w:szCs w:val="20"/>
              </w:rPr>
              <w:t>From 18</w:t>
            </w:r>
            <w:r w:rsidRPr="009D105B">
              <w:rPr>
                <w:rFonts w:ascii="Arial" w:hAnsi="Arial" w:cs="Arial"/>
                <w:b/>
                <w:sz w:val="20"/>
                <w:szCs w:val="20"/>
                <w:vertAlign w:val="superscript"/>
              </w:rPr>
              <w:t>th</w:t>
            </w:r>
            <w:r>
              <w:rPr>
                <w:rFonts w:ascii="Arial" w:hAnsi="Arial" w:cs="Arial"/>
                <w:b/>
                <w:sz w:val="20"/>
                <w:szCs w:val="20"/>
              </w:rPr>
              <w:t xml:space="preserve"> December to 15</w:t>
            </w:r>
            <w:r w:rsidRPr="00CA0B18">
              <w:rPr>
                <w:rFonts w:ascii="Arial" w:hAnsi="Arial" w:cs="Arial"/>
                <w:b/>
                <w:sz w:val="20"/>
                <w:szCs w:val="20"/>
                <w:vertAlign w:val="superscript"/>
              </w:rPr>
              <w:t>th</w:t>
            </w:r>
            <w:r>
              <w:rPr>
                <w:rFonts w:ascii="Arial" w:hAnsi="Arial" w:cs="Arial"/>
                <w:b/>
                <w:sz w:val="20"/>
                <w:szCs w:val="20"/>
              </w:rPr>
              <w:t xml:space="preserve"> March</w:t>
            </w:r>
          </w:p>
          <w:p w:rsidRPr="009D105B" w:rsidR="00FE2390" w:rsidP="00FE2390" w:rsidRDefault="00FE2390">
            <w:pPr>
              <w:spacing w:before="120" w:after="120"/>
              <w:rPr>
                <w:rFonts w:ascii="Arial" w:hAnsi="Arial" w:cs="Arial"/>
                <w:sz w:val="20"/>
                <w:szCs w:val="20"/>
              </w:rPr>
            </w:pPr>
            <w:r w:rsidRPr="009D105B">
              <w:rPr>
                <w:rFonts w:ascii="Arial" w:hAnsi="Arial" w:cs="Arial"/>
                <w:sz w:val="20"/>
                <w:szCs w:val="20"/>
              </w:rPr>
              <w:t xml:space="preserve">The online grant application will be available during this period </w:t>
            </w:r>
            <w:r w:rsidRPr="009D105B" w:rsidR="007F372A">
              <w:rPr>
                <w:rFonts w:ascii="Arial" w:hAnsi="Arial" w:cs="Arial"/>
                <w:sz w:val="20"/>
                <w:szCs w:val="20"/>
              </w:rPr>
              <w:t>only;</w:t>
            </w:r>
            <w:r w:rsidRPr="009D105B">
              <w:rPr>
                <w:rFonts w:ascii="Arial" w:hAnsi="Arial" w:cs="Arial"/>
                <w:sz w:val="20"/>
                <w:szCs w:val="20"/>
              </w:rPr>
              <w:t xml:space="preserve"> applications received outside of the application period will not be accepted.</w:t>
            </w:r>
          </w:p>
        </w:tc>
      </w:tr>
      <w:tr w:rsidRPr="009D105B" w:rsidR="00425D8D" w:rsidTr="00425D8D">
        <w:tc>
          <w:tcPr>
            <w:tcW w:w="1560" w:type="dxa"/>
          </w:tcPr>
          <w:p w:rsidRPr="009D105B" w:rsidR="00425D8D" w:rsidP="0044081B" w:rsidRDefault="00425D8D">
            <w:pPr>
              <w:spacing w:before="120" w:after="120"/>
              <w:rPr>
                <w:rFonts w:ascii="Arial" w:hAnsi="Arial" w:cs="Arial"/>
                <w:b/>
                <w:sz w:val="20"/>
                <w:szCs w:val="20"/>
              </w:rPr>
            </w:pPr>
            <w:r w:rsidRPr="009D105B">
              <w:rPr>
                <w:rFonts w:ascii="Arial" w:hAnsi="Arial" w:cs="Arial"/>
                <w:b/>
                <w:sz w:val="20"/>
                <w:szCs w:val="20"/>
              </w:rPr>
              <w:t xml:space="preserve">Funding </w:t>
            </w:r>
          </w:p>
        </w:tc>
        <w:tc>
          <w:tcPr>
            <w:tcW w:w="6804" w:type="dxa"/>
            <w:gridSpan w:val="3"/>
          </w:tcPr>
          <w:p w:rsidRPr="009D105B" w:rsidR="00425D8D" w:rsidP="0044081B" w:rsidRDefault="00425D8D">
            <w:pPr>
              <w:spacing w:before="120" w:after="120"/>
              <w:rPr>
                <w:rFonts w:ascii="Arial" w:hAnsi="Arial" w:cs="Arial"/>
                <w:sz w:val="20"/>
                <w:szCs w:val="20"/>
              </w:rPr>
            </w:pPr>
            <w:r w:rsidRPr="009D105B">
              <w:rPr>
                <w:rFonts w:ascii="Arial" w:hAnsi="Arial" w:cs="Arial"/>
                <w:sz w:val="20"/>
                <w:szCs w:val="20"/>
              </w:rPr>
              <w:t>ARG Funding is limited to Hertsmere’s allocation of £</w:t>
            </w:r>
            <w:r w:rsidR="0020288F">
              <w:rPr>
                <w:rFonts w:ascii="Arial" w:hAnsi="Arial" w:cs="Arial"/>
                <w:sz w:val="20"/>
                <w:szCs w:val="20"/>
              </w:rPr>
              <w:t>3,030,381</w:t>
            </w:r>
            <w:r w:rsidRPr="009D105B">
              <w:rPr>
                <w:rFonts w:ascii="Arial" w:hAnsi="Arial" w:cs="Arial"/>
                <w:sz w:val="20"/>
                <w:szCs w:val="20"/>
              </w:rPr>
              <w:t xml:space="preserve"> which will be applied as follows:</w:t>
            </w:r>
          </w:p>
          <w:p w:rsidRPr="009D105B" w:rsidR="002E2307" w:rsidP="002E2307" w:rsidRDefault="00425D8D">
            <w:pPr>
              <w:pStyle w:val="ListParagraph"/>
              <w:numPr>
                <w:ilvl w:val="0"/>
                <w:numId w:val="23"/>
              </w:numPr>
              <w:spacing w:before="120" w:after="120"/>
              <w:ind w:left="595" w:hanging="283"/>
              <w:rPr>
                <w:rFonts w:ascii="Arial" w:hAnsi="Arial" w:cs="Arial"/>
                <w:sz w:val="20"/>
                <w:szCs w:val="20"/>
              </w:rPr>
            </w:pPr>
            <w:r w:rsidRPr="009D105B">
              <w:rPr>
                <w:rFonts w:ascii="Arial" w:hAnsi="Arial" w:cs="Arial"/>
                <w:sz w:val="20"/>
                <w:szCs w:val="20"/>
              </w:rPr>
              <w:t>10% for wider business support (subject to review)</w:t>
            </w:r>
          </w:p>
          <w:p w:rsidR="00425D8D" w:rsidP="002E2307" w:rsidRDefault="000B54D0">
            <w:pPr>
              <w:pStyle w:val="ListParagraph"/>
              <w:numPr>
                <w:ilvl w:val="0"/>
                <w:numId w:val="23"/>
              </w:numPr>
              <w:spacing w:before="120" w:after="120"/>
              <w:ind w:left="595" w:hanging="283"/>
              <w:rPr>
                <w:rFonts w:ascii="Arial" w:hAnsi="Arial" w:cs="Arial"/>
                <w:sz w:val="20"/>
                <w:szCs w:val="20"/>
              </w:rPr>
            </w:pPr>
            <w:r>
              <w:rPr>
                <w:rFonts w:ascii="Arial" w:hAnsi="Arial" w:cs="Arial"/>
                <w:sz w:val="20"/>
                <w:szCs w:val="20"/>
              </w:rPr>
              <w:t xml:space="preserve">2nd </w:t>
            </w:r>
            <w:r w:rsidR="001556A8">
              <w:rPr>
                <w:rFonts w:ascii="Arial" w:hAnsi="Arial" w:cs="Arial"/>
                <w:sz w:val="20"/>
                <w:szCs w:val="20"/>
              </w:rPr>
              <w:t>National</w:t>
            </w:r>
            <w:r w:rsidRPr="009D105B" w:rsidR="00425D8D">
              <w:rPr>
                <w:rFonts w:ascii="Arial" w:hAnsi="Arial" w:cs="Arial"/>
                <w:sz w:val="20"/>
                <w:szCs w:val="20"/>
              </w:rPr>
              <w:t xml:space="preserve"> Lockdown Grant</w:t>
            </w:r>
            <w:r w:rsidRPr="009D105B" w:rsidR="002E2307">
              <w:rPr>
                <w:rFonts w:ascii="Arial" w:hAnsi="Arial" w:cs="Arial"/>
                <w:sz w:val="20"/>
                <w:szCs w:val="20"/>
              </w:rPr>
              <w:t xml:space="preserve"> (this grant)</w:t>
            </w:r>
          </w:p>
          <w:p w:rsidRPr="009D105B" w:rsidR="000B54D0" w:rsidP="002E2307" w:rsidRDefault="000B54D0">
            <w:pPr>
              <w:pStyle w:val="ListParagraph"/>
              <w:numPr>
                <w:ilvl w:val="0"/>
                <w:numId w:val="23"/>
              </w:numPr>
              <w:spacing w:before="120" w:after="120"/>
              <w:ind w:left="595" w:hanging="283"/>
              <w:rPr>
                <w:rFonts w:ascii="Arial" w:hAnsi="Arial" w:cs="Arial"/>
                <w:sz w:val="20"/>
                <w:szCs w:val="20"/>
              </w:rPr>
            </w:pPr>
            <w:r>
              <w:rPr>
                <w:rFonts w:ascii="Arial" w:hAnsi="Arial" w:cs="Arial"/>
                <w:sz w:val="20"/>
                <w:szCs w:val="20"/>
              </w:rPr>
              <w:t>Tier restrictions to 15 February 2021 (see below)</w:t>
            </w:r>
          </w:p>
          <w:p w:rsidR="002E2307" w:rsidP="002E2307" w:rsidRDefault="002E2307">
            <w:pPr>
              <w:pStyle w:val="ListParagraph"/>
              <w:numPr>
                <w:ilvl w:val="0"/>
                <w:numId w:val="23"/>
              </w:numPr>
              <w:spacing w:before="120" w:after="120"/>
              <w:ind w:left="595" w:hanging="283"/>
              <w:rPr>
                <w:rFonts w:ascii="Arial" w:hAnsi="Arial" w:cs="Arial"/>
                <w:sz w:val="20"/>
                <w:szCs w:val="20"/>
              </w:rPr>
            </w:pPr>
            <w:r w:rsidRPr="009D105B">
              <w:rPr>
                <w:rFonts w:ascii="Arial" w:hAnsi="Arial" w:cs="Arial"/>
                <w:sz w:val="20"/>
                <w:szCs w:val="20"/>
              </w:rPr>
              <w:t>One-off hardship grants (see below)</w:t>
            </w:r>
          </w:p>
          <w:p w:rsidRPr="001556A8" w:rsidR="001556A8" w:rsidP="001556A8" w:rsidRDefault="000B54D0">
            <w:pPr>
              <w:pStyle w:val="ListParagraph"/>
              <w:numPr>
                <w:ilvl w:val="0"/>
                <w:numId w:val="23"/>
              </w:numPr>
              <w:spacing w:before="120" w:after="120"/>
              <w:ind w:left="595" w:hanging="283"/>
              <w:rPr>
                <w:rFonts w:ascii="Arial" w:hAnsi="Arial" w:cs="Arial"/>
                <w:sz w:val="20"/>
                <w:szCs w:val="20"/>
              </w:rPr>
            </w:pPr>
            <w:r>
              <w:rPr>
                <w:rFonts w:ascii="Arial" w:hAnsi="Arial" w:cs="Arial"/>
                <w:sz w:val="20"/>
                <w:szCs w:val="20"/>
              </w:rPr>
              <w:t>Subsequent</w:t>
            </w:r>
            <w:r w:rsidR="000B1755">
              <w:rPr>
                <w:rFonts w:ascii="Arial" w:hAnsi="Arial" w:cs="Arial"/>
                <w:sz w:val="20"/>
                <w:szCs w:val="20"/>
              </w:rPr>
              <w:t xml:space="preserve"> tier restrictions</w:t>
            </w:r>
            <w:r>
              <w:rPr>
                <w:rFonts w:ascii="Arial" w:hAnsi="Arial" w:cs="Arial"/>
                <w:sz w:val="20"/>
                <w:szCs w:val="20"/>
              </w:rPr>
              <w:t xml:space="preserve"> post 15 February</w:t>
            </w:r>
            <w:r w:rsidR="00C36BCD">
              <w:rPr>
                <w:rFonts w:ascii="Arial" w:hAnsi="Arial" w:cs="Arial"/>
                <w:sz w:val="20"/>
                <w:szCs w:val="20"/>
              </w:rPr>
              <w:t xml:space="preserve"> (TBA)</w:t>
            </w:r>
          </w:p>
          <w:p w:rsidRPr="009D105B" w:rsidR="002E2307" w:rsidP="00797F6F" w:rsidRDefault="002E2307">
            <w:pPr>
              <w:spacing w:before="120" w:after="120"/>
              <w:rPr>
                <w:rFonts w:ascii="Arial" w:hAnsi="Arial" w:cs="Arial"/>
                <w:sz w:val="20"/>
                <w:szCs w:val="20"/>
              </w:rPr>
            </w:pPr>
            <w:r w:rsidRPr="009D105B">
              <w:rPr>
                <w:rFonts w:ascii="Arial" w:hAnsi="Arial" w:cs="Arial"/>
                <w:sz w:val="20"/>
                <w:szCs w:val="20"/>
              </w:rPr>
              <w:t xml:space="preserve">Grants will only be paid </w:t>
            </w:r>
            <w:r w:rsidR="00797F6F">
              <w:rPr>
                <w:rFonts w:ascii="Arial" w:hAnsi="Arial" w:cs="Arial"/>
                <w:sz w:val="20"/>
                <w:szCs w:val="20"/>
              </w:rPr>
              <w:t>up</w:t>
            </w:r>
            <w:r w:rsidRPr="009D105B" w:rsidR="00797F6F">
              <w:rPr>
                <w:rFonts w:ascii="Arial" w:hAnsi="Arial" w:cs="Arial"/>
                <w:sz w:val="20"/>
                <w:szCs w:val="20"/>
              </w:rPr>
              <w:t xml:space="preserve"> </w:t>
            </w:r>
            <w:r w:rsidRPr="009D105B">
              <w:rPr>
                <w:rFonts w:ascii="Arial" w:hAnsi="Arial" w:cs="Arial"/>
                <w:sz w:val="20"/>
                <w:szCs w:val="20"/>
              </w:rPr>
              <w:t>to the level of ARG funding available, should funds be insufficient to satisfy all successful applications, then grants will be awarded on a first come first served basis.</w:t>
            </w:r>
          </w:p>
        </w:tc>
      </w:tr>
      <w:tr w:rsidRPr="009D105B" w:rsidR="00FE2390" w:rsidTr="00425D8D">
        <w:trPr>
          <w:trHeight w:val="525"/>
        </w:trPr>
        <w:tc>
          <w:tcPr>
            <w:tcW w:w="8364" w:type="dxa"/>
            <w:gridSpan w:val="4"/>
            <w:shd w:val="clear" w:color="auto" w:fill="D9D9D9" w:themeFill="background1" w:themeFillShade="D9"/>
            <w:vAlign w:val="center"/>
          </w:tcPr>
          <w:p w:rsidRPr="009D105B" w:rsidR="00FE2390" w:rsidP="0044081B" w:rsidRDefault="00FE2390">
            <w:pPr>
              <w:spacing w:before="120" w:after="120"/>
              <w:jc w:val="both"/>
              <w:rPr>
                <w:rFonts w:ascii="Arial" w:hAnsi="Arial" w:cs="Arial"/>
                <w:b/>
                <w:sz w:val="20"/>
                <w:szCs w:val="20"/>
              </w:rPr>
            </w:pPr>
            <w:r w:rsidRPr="009D105B">
              <w:rPr>
                <w:rFonts w:ascii="Arial" w:hAnsi="Arial" w:cs="Arial"/>
                <w:b/>
                <w:sz w:val="20"/>
                <w:szCs w:val="20"/>
              </w:rPr>
              <w:t>Non-Rated Businesses mandated to close</w:t>
            </w:r>
          </w:p>
        </w:tc>
      </w:tr>
      <w:tr w:rsidRPr="009D105B" w:rsidR="00FE2390" w:rsidTr="00425D8D">
        <w:tc>
          <w:tcPr>
            <w:tcW w:w="1560" w:type="dxa"/>
          </w:tcPr>
          <w:p w:rsidRPr="009D105B" w:rsidR="00FE2390" w:rsidP="0044081B" w:rsidRDefault="00FE2390">
            <w:pPr>
              <w:spacing w:before="120" w:after="120"/>
              <w:rPr>
                <w:rFonts w:ascii="Arial" w:hAnsi="Arial" w:cs="Arial"/>
                <w:b/>
                <w:sz w:val="20"/>
                <w:szCs w:val="20"/>
              </w:rPr>
            </w:pPr>
            <w:r w:rsidRPr="009D105B">
              <w:rPr>
                <w:rFonts w:ascii="Arial" w:hAnsi="Arial" w:cs="Arial"/>
                <w:b/>
                <w:sz w:val="20"/>
                <w:szCs w:val="20"/>
              </w:rPr>
              <w:t>Purpose of Grant</w:t>
            </w:r>
          </w:p>
        </w:tc>
        <w:tc>
          <w:tcPr>
            <w:tcW w:w="6804" w:type="dxa"/>
            <w:gridSpan w:val="3"/>
          </w:tcPr>
          <w:p w:rsidRPr="009D105B" w:rsidR="00FE2390" w:rsidP="0044081B" w:rsidRDefault="0020288F">
            <w:pPr>
              <w:spacing w:before="120" w:after="120"/>
              <w:rPr>
                <w:rFonts w:ascii="Arial" w:hAnsi="Arial" w:cs="Arial"/>
                <w:sz w:val="20"/>
                <w:szCs w:val="20"/>
              </w:rPr>
            </w:pPr>
            <w:r>
              <w:rPr>
                <w:rFonts w:ascii="Arial" w:hAnsi="Arial" w:cs="Arial"/>
                <w:sz w:val="20"/>
                <w:szCs w:val="20"/>
              </w:rPr>
              <w:t xml:space="preserve">To provide </w:t>
            </w:r>
            <w:r w:rsidRPr="009D105B">
              <w:rPr>
                <w:rFonts w:ascii="Arial" w:hAnsi="Arial" w:cs="Arial"/>
                <w:sz w:val="20"/>
                <w:szCs w:val="20"/>
              </w:rPr>
              <w:t>grant award</w:t>
            </w:r>
            <w:r>
              <w:rPr>
                <w:rFonts w:ascii="Arial" w:hAnsi="Arial" w:cs="Arial"/>
                <w:sz w:val="20"/>
                <w:szCs w:val="20"/>
              </w:rPr>
              <w:t>s</w:t>
            </w:r>
            <w:r w:rsidRPr="009D105B">
              <w:rPr>
                <w:rFonts w:ascii="Arial" w:hAnsi="Arial" w:cs="Arial"/>
                <w:sz w:val="20"/>
                <w:szCs w:val="20"/>
              </w:rPr>
              <w:t xml:space="preserve"> to non-rated businesses that have been mandated to close </w:t>
            </w:r>
            <w:r w:rsidRPr="00A02319">
              <w:rPr>
                <w:rFonts w:ascii="Arial" w:hAnsi="Arial" w:cs="Arial"/>
                <w:sz w:val="20"/>
                <w:szCs w:val="20"/>
                <w:highlight w:val="yellow"/>
              </w:rPr>
              <w:t>during periods of National Lockdown or Tier 4 restrictions</w:t>
            </w:r>
            <w:r>
              <w:rPr>
                <w:rFonts w:ascii="Arial" w:hAnsi="Arial" w:cs="Arial"/>
                <w:sz w:val="20"/>
                <w:szCs w:val="20"/>
              </w:rPr>
              <w:t>.</w:t>
            </w:r>
          </w:p>
        </w:tc>
      </w:tr>
      <w:tr w:rsidRPr="009D105B" w:rsidR="00FE2390" w:rsidTr="00425D8D">
        <w:tc>
          <w:tcPr>
            <w:tcW w:w="1560" w:type="dxa"/>
          </w:tcPr>
          <w:p w:rsidRPr="009D105B" w:rsidR="00FE2390" w:rsidP="0044081B" w:rsidRDefault="00FE2390">
            <w:pPr>
              <w:spacing w:before="120" w:after="120"/>
              <w:rPr>
                <w:rFonts w:ascii="Arial" w:hAnsi="Arial" w:cs="Arial"/>
                <w:b/>
                <w:sz w:val="20"/>
                <w:szCs w:val="20"/>
              </w:rPr>
            </w:pPr>
            <w:r w:rsidRPr="009D105B">
              <w:rPr>
                <w:rFonts w:ascii="Arial" w:hAnsi="Arial" w:cs="Arial"/>
                <w:b/>
                <w:sz w:val="20"/>
                <w:szCs w:val="20"/>
              </w:rPr>
              <w:t>Eligibility</w:t>
            </w:r>
          </w:p>
        </w:tc>
        <w:tc>
          <w:tcPr>
            <w:tcW w:w="6804" w:type="dxa"/>
            <w:gridSpan w:val="3"/>
          </w:tcPr>
          <w:p w:rsidRPr="009D105B" w:rsidR="00FE2390" w:rsidP="0044081B" w:rsidRDefault="00FE2390">
            <w:pPr>
              <w:spacing w:before="120" w:after="120"/>
              <w:rPr>
                <w:rFonts w:ascii="Arial" w:hAnsi="Arial" w:cs="Arial"/>
                <w:sz w:val="20"/>
                <w:szCs w:val="20"/>
              </w:rPr>
            </w:pPr>
            <w:r w:rsidRPr="009D105B">
              <w:rPr>
                <w:rFonts w:ascii="Arial" w:hAnsi="Arial" w:cs="Arial"/>
                <w:sz w:val="20"/>
                <w:szCs w:val="20"/>
              </w:rPr>
              <w:t>This is for small / micro businesses that do not have a business rate liability. Businesses that are based at home are included in this. The business must have been mandated to close because of the lockdown restrictions.</w:t>
            </w:r>
          </w:p>
        </w:tc>
      </w:tr>
      <w:tr w:rsidRPr="009D105B" w:rsidR="00FE2390" w:rsidTr="00425D8D">
        <w:trPr>
          <w:trHeight w:val="888"/>
        </w:trPr>
        <w:tc>
          <w:tcPr>
            <w:tcW w:w="1560" w:type="dxa"/>
          </w:tcPr>
          <w:p w:rsidRPr="009D105B" w:rsidR="00FE2390" w:rsidP="0044081B" w:rsidRDefault="00FE2390">
            <w:pPr>
              <w:spacing w:before="120" w:after="120"/>
              <w:rPr>
                <w:rFonts w:ascii="Arial" w:hAnsi="Arial" w:cs="Arial"/>
                <w:b/>
                <w:sz w:val="20"/>
                <w:szCs w:val="20"/>
              </w:rPr>
            </w:pPr>
            <w:r w:rsidRPr="009D105B">
              <w:rPr>
                <w:rFonts w:ascii="Arial" w:hAnsi="Arial" w:cs="Arial"/>
                <w:b/>
                <w:sz w:val="20"/>
                <w:szCs w:val="20"/>
              </w:rPr>
              <w:t>Value of award</w:t>
            </w:r>
          </w:p>
        </w:tc>
        <w:tc>
          <w:tcPr>
            <w:tcW w:w="6804" w:type="dxa"/>
            <w:gridSpan w:val="3"/>
          </w:tcPr>
          <w:p w:rsidRPr="009D105B" w:rsidR="00FE2390" w:rsidP="0044081B" w:rsidRDefault="00FE2390">
            <w:pPr>
              <w:spacing w:before="120" w:after="120"/>
              <w:rPr>
                <w:rFonts w:ascii="Arial" w:hAnsi="Arial" w:cs="Arial"/>
                <w:sz w:val="20"/>
                <w:szCs w:val="20"/>
              </w:rPr>
            </w:pPr>
            <w:r w:rsidRPr="009D105B">
              <w:rPr>
                <w:rFonts w:ascii="Arial" w:hAnsi="Arial" w:cs="Arial"/>
                <w:sz w:val="20"/>
                <w:szCs w:val="20"/>
              </w:rPr>
              <w:t>£1,334 for 4 weeks whilst in national lockdown</w:t>
            </w:r>
          </w:p>
          <w:p w:rsidRPr="009D105B" w:rsidR="00FE2390" w:rsidP="0044081B" w:rsidRDefault="00FE2390">
            <w:pPr>
              <w:spacing w:before="120" w:after="120"/>
              <w:rPr>
                <w:rFonts w:ascii="Arial" w:hAnsi="Arial" w:cs="Arial"/>
                <w:i/>
                <w:sz w:val="20"/>
                <w:szCs w:val="20"/>
              </w:rPr>
            </w:pPr>
            <w:proofErr w:type="spellStart"/>
            <w:r w:rsidRPr="009D105B">
              <w:rPr>
                <w:rFonts w:ascii="Arial" w:hAnsi="Arial" w:cs="Arial"/>
                <w:b/>
                <w:i/>
                <w:sz w:val="20"/>
                <w:szCs w:val="20"/>
              </w:rPr>
              <w:t>N.B.</w:t>
            </w:r>
            <w:r w:rsidRPr="009D105B">
              <w:rPr>
                <w:rFonts w:ascii="Arial" w:hAnsi="Arial" w:cs="Arial"/>
                <w:i/>
                <w:sz w:val="20"/>
                <w:szCs w:val="20"/>
              </w:rPr>
              <w:t>This</w:t>
            </w:r>
            <w:proofErr w:type="spellEnd"/>
            <w:r w:rsidRPr="009D105B">
              <w:rPr>
                <w:rFonts w:ascii="Arial" w:hAnsi="Arial" w:cs="Arial"/>
                <w:i/>
                <w:sz w:val="20"/>
                <w:szCs w:val="20"/>
              </w:rPr>
              <w:t xml:space="preserve"> is the same value as </w:t>
            </w:r>
            <w:r w:rsidRPr="009D105B" w:rsidR="009D2D5F">
              <w:rPr>
                <w:rFonts w:ascii="Arial" w:hAnsi="Arial" w:cs="Arial"/>
                <w:i/>
                <w:sz w:val="20"/>
                <w:szCs w:val="20"/>
              </w:rPr>
              <w:t xml:space="preserve">the </w:t>
            </w:r>
            <w:r w:rsidRPr="009D105B">
              <w:rPr>
                <w:rFonts w:ascii="Arial" w:hAnsi="Arial" w:cs="Arial"/>
                <w:i/>
                <w:sz w:val="20"/>
                <w:szCs w:val="20"/>
              </w:rPr>
              <w:t>grant</w:t>
            </w:r>
            <w:r w:rsidRPr="009D105B" w:rsidR="009D2D5F">
              <w:rPr>
                <w:rFonts w:ascii="Arial" w:hAnsi="Arial" w:cs="Arial"/>
                <w:i/>
                <w:sz w:val="20"/>
                <w:szCs w:val="20"/>
              </w:rPr>
              <w:t>s</w:t>
            </w:r>
            <w:r w:rsidRPr="009D105B">
              <w:rPr>
                <w:rFonts w:ascii="Arial" w:hAnsi="Arial" w:cs="Arial"/>
                <w:i/>
                <w:sz w:val="20"/>
                <w:szCs w:val="20"/>
              </w:rPr>
              <w:t xml:space="preserve"> received by small rated business with an RV of less than £15,000 mandated to close and receiving a grant under LRSG (Closed).</w:t>
            </w:r>
          </w:p>
        </w:tc>
      </w:tr>
      <w:tr w:rsidRPr="009D105B" w:rsidR="0086252F" w:rsidTr="00425D8D">
        <w:trPr>
          <w:trHeight w:val="564"/>
        </w:trPr>
        <w:tc>
          <w:tcPr>
            <w:tcW w:w="8364" w:type="dxa"/>
            <w:gridSpan w:val="4"/>
            <w:tcBorders>
              <w:top w:val="single" w:color="auto" w:sz="12" w:space="0"/>
              <w:bottom w:val="single" w:color="auto" w:sz="12" w:space="0"/>
            </w:tcBorders>
            <w:shd w:val="clear" w:color="auto" w:fill="D9D9D9" w:themeFill="background1" w:themeFillShade="D9"/>
            <w:vAlign w:val="center"/>
          </w:tcPr>
          <w:p w:rsidRPr="009D105B" w:rsidR="0086252F" w:rsidP="00FE2390" w:rsidRDefault="0086252F">
            <w:pPr>
              <w:spacing w:before="120" w:after="120"/>
              <w:rPr>
                <w:rFonts w:ascii="Arial" w:hAnsi="Arial" w:cs="Arial"/>
                <w:b/>
                <w:sz w:val="20"/>
                <w:szCs w:val="20"/>
              </w:rPr>
            </w:pPr>
            <w:r w:rsidRPr="009D105B">
              <w:rPr>
                <w:rFonts w:ascii="Arial" w:hAnsi="Arial" w:cs="Arial"/>
                <w:b/>
                <w:sz w:val="20"/>
                <w:szCs w:val="20"/>
              </w:rPr>
              <w:lastRenderedPageBreak/>
              <w:t>Business</w:t>
            </w:r>
            <w:r w:rsidR="00F2627A">
              <w:rPr>
                <w:rFonts w:ascii="Arial" w:hAnsi="Arial" w:cs="Arial"/>
                <w:b/>
                <w:sz w:val="20"/>
                <w:szCs w:val="20"/>
              </w:rPr>
              <w:t>es</w:t>
            </w:r>
            <w:r w:rsidRPr="009D105B">
              <w:rPr>
                <w:rFonts w:ascii="Arial" w:hAnsi="Arial" w:cs="Arial"/>
                <w:b/>
                <w:sz w:val="20"/>
                <w:szCs w:val="20"/>
              </w:rPr>
              <w:t xml:space="preserve"> </w:t>
            </w:r>
            <w:r w:rsidRPr="009D105B">
              <w:rPr>
                <w:rFonts w:ascii="Arial" w:hAnsi="Arial" w:cs="Arial"/>
                <w:b/>
                <w:sz w:val="20"/>
                <w:szCs w:val="20"/>
                <w:u w:val="single"/>
              </w:rPr>
              <w:t>not</w:t>
            </w:r>
            <w:r w:rsidRPr="009D105B">
              <w:rPr>
                <w:rFonts w:ascii="Arial" w:hAnsi="Arial" w:cs="Arial"/>
                <w:b/>
                <w:sz w:val="20"/>
                <w:szCs w:val="20"/>
              </w:rPr>
              <w:t xml:space="preserve"> mandated to close</w:t>
            </w:r>
          </w:p>
        </w:tc>
      </w:tr>
      <w:tr w:rsidRPr="009D105B" w:rsidR="00C46CE8" w:rsidTr="00425D8D">
        <w:tc>
          <w:tcPr>
            <w:tcW w:w="1560" w:type="dxa"/>
            <w:tcBorders>
              <w:top w:val="single" w:color="auto" w:sz="12" w:space="0"/>
            </w:tcBorders>
          </w:tcPr>
          <w:p w:rsidRPr="009D105B" w:rsidR="00C46CE8" w:rsidP="00FE2390" w:rsidRDefault="00C46CE8">
            <w:pPr>
              <w:spacing w:before="120" w:after="120"/>
              <w:rPr>
                <w:rFonts w:ascii="Arial" w:hAnsi="Arial" w:cs="Arial"/>
                <w:b/>
                <w:sz w:val="20"/>
                <w:szCs w:val="20"/>
              </w:rPr>
            </w:pPr>
            <w:r w:rsidRPr="009D105B">
              <w:rPr>
                <w:rFonts w:ascii="Arial" w:hAnsi="Arial" w:cs="Arial"/>
                <w:b/>
                <w:sz w:val="20"/>
                <w:szCs w:val="20"/>
              </w:rPr>
              <w:t>Purpose of Grant</w:t>
            </w:r>
          </w:p>
        </w:tc>
        <w:tc>
          <w:tcPr>
            <w:tcW w:w="6804" w:type="dxa"/>
            <w:gridSpan w:val="3"/>
            <w:tcBorders>
              <w:top w:val="single" w:color="auto" w:sz="12" w:space="0"/>
            </w:tcBorders>
          </w:tcPr>
          <w:p w:rsidRPr="009D105B" w:rsidR="00C46CE8" w:rsidP="00F2627A" w:rsidRDefault="00C46CE8">
            <w:pPr>
              <w:spacing w:before="120" w:after="120"/>
              <w:rPr>
                <w:rFonts w:ascii="Arial" w:hAnsi="Arial" w:cs="Arial"/>
                <w:sz w:val="20"/>
                <w:szCs w:val="20"/>
              </w:rPr>
            </w:pPr>
            <w:r w:rsidRPr="009D105B">
              <w:rPr>
                <w:rFonts w:ascii="Arial" w:hAnsi="Arial" w:cs="Arial"/>
                <w:sz w:val="20"/>
                <w:szCs w:val="20"/>
              </w:rPr>
              <w:t>To provide a one-off grant award to businesses that have not been mandated to close but have suffered severe financial hardship due to the national lockdown</w:t>
            </w:r>
            <w:r>
              <w:rPr>
                <w:rFonts w:ascii="Arial" w:hAnsi="Arial" w:cs="Arial"/>
                <w:sz w:val="20"/>
                <w:szCs w:val="20"/>
              </w:rPr>
              <w:t xml:space="preserve"> or tier 4 restrictions.</w:t>
            </w:r>
          </w:p>
        </w:tc>
      </w:tr>
      <w:tr w:rsidRPr="009D105B" w:rsidR="0086252F" w:rsidTr="00425D8D">
        <w:tc>
          <w:tcPr>
            <w:tcW w:w="1560" w:type="dxa"/>
          </w:tcPr>
          <w:p w:rsidRPr="009D105B" w:rsidR="0086252F" w:rsidP="00FE2390" w:rsidRDefault="0086252F">
            <w:pPr>
              <w:spacing w:before="120" w:after="120"/>
              <w:rPr>
                <w:rFonts w:ascii="Arial" w:hAnsi="Arial" w:cs="Arial"/>
                <w:b/>
                <w:sz w:val="20"/>
                <w:szCs w:val="20"/>
              </w:rPr>
            </w:pPr>
            <w:r w:rsidRPr="009D105B">
              <w:rPr>
                <w:rFonts w:ascii="Arial" w:hAnsi="Arial" w:cs="Arial"/>
                <w:b/>
                <w:sz w:val="20"/>
                <w:szCs w:val="20"/>
              </w:rPr>
              <w:t>Eligibility</w:t>
            </w:r>
          </w:p>
        </w:tc>
        <w:tc>
          <w:tcPr>
            <w:tcW w:w="6804" w:type="dxa"/>
            <w:gridSpan w:val="3"/>
          </w:tcPr>
          <w:p w:rsidRPr="009D105B" w:rsidR="0086252F" w:rsidP="00FE2390" w:rsidRDefault="0086252F">
            <w:pPr>
              <w:spacing w:before="120" w:after="120"/>
              <w:rPr>
                <w:rFonts w:ascii="Arial" w:hAnsi="Arial" w:cs="Arial"/>
                <w:sz w:val="20"/>
                <w:szCs w:val="20"/>
              </w:rPr>
            </w:pPr>
            <w:r w:rsidRPr="009D105B">
              <w:rPr>
                <w:rFonts w:ascii="Arial" w:hAnsi="Arial" w:cs="Arial"/>
                <w:sz w:val="20"/>
                <w:szCs w:val="20"/>
              </w:rPr>
              <w:t xml:space="preserve">This is for businesses with </w:t>
            </w:r>
            <w:r w:rsidR="00F2627A">
              <w:rPr>
                <w:rFonts w:ascii="Arial" w:hAnsi="Arial" w:cs="Arial"/>
                <w:sz w:val="20"/>
                <w:szCs w:val="20"/>
              </w:rPr>
              <w:t xml:space="preserve">or without </w:t>
            </w:r>
            <w:r w:rsidRPr="009D105B">
              <w:rPr>
                <w:rFonts w:ascii="Arial" w:hAnsi="Arial" w:cs="Arial"/>
                <w:sz w:val="20"/>
                <w:szCs w:val="20"/>
              </w:rPr>
              <w:t xml:space="preserve">a business rate liability (including those with nothing to pay) that have not been mandated to close but are still suffering severe financial hardship due to the </w:t>
            </w:r>
            <w:r w:rsidRPr="009D105B" w:rsidR="00FE2390">
              <w:rPr>
                <w:rFonts w:ascii="Arial" w:hAnsi="Arial" w:cs="Arial"/>
                <w:sz w:val="20"/>
                <w:szCs w:val="20"/>
              </w:rPr>
              <w:t>national</w:t>
            </w:r>
            <w:r w:rsidRPr="009D105B">
              <w:rPr>
                <w:rFonts w:ascii="Arial" w:hAnsi="Arial" w:cs="Arial"/>
                <w:sz w:val="20"/>
                <w:szCs w:val="20"/>
              </w:rPr>
              <w:t xml:space="preserve"> lockdown restrictions. This could be because, for example, the business is supplying the hospitality or leisure industries. </w:t>
            </w:r>
          </w:p>
        </w:tc>
      </w:tr>
      <w:tr w:rsidRPr="009D105B" w:rsidR="0086252F" w:rsidTr="00425D8D">
        <w:tc>
          <w:tcPr>
            <w:tcW w:w="1560" w:type="dxa"/>
            <w:vMerge w:val="restart"/>
          </w:tcPr>
          <w:p w:rsidRPr="009D105B" w:rsidR="0086252F" w:rsidP="00FE2390" w:rsidRDefault="0086252F">
            <w:pPr>
              <w:spacing w:before="120" w:after="120"/>
              <w:rPr>
                <w:rFonts w:ascii="Arial" w:hAnsi="Arial" w:cs="Arial"/>
                <w:b/>
                <w:sz w:val="20"/>
                <w:szCs w:val="20"/>
              </w:rPr>
            </w:pPr>
            <w:r w:rsidRPr="009D105B">
              <w:rPr>
                <w:rFonts w:ascii="Arial" w:hAnsi="Arial" w:cs="Arial"/>
                <w:b/>
                <w:sz w:val="20"/>
                <w:szCs w:val="20"/>
              </w:rPr>
              <w:t>Value of award</w:t>
            </w:r>
          </w:p>
        </w:tc>
        <w:tc>
          <w:tcPr>
            <w:tcW w:w="2268" w:type="dxa"/>
            <w:tcBorders>
              <w:top w:val="single" w:color="auto" w:sz="8" w:space="0"/>
              <w:bottom w:val="single" w:color="auto" w:sz="4" w:space="0"/>
            </w:tcBorders>
          </w:tcPr>
          <w:p w:rsidR="0086252F" w:rsidP="00FE2390" w:rsidRDefault="0086252F">
            <w:pPr>
              <w:spacing w:before="120" w:after="120"/>
              <w:rPr>
                <w:rFonts w:ascii="Arial" w:hAnsi="Arial" w:cs="Arial"/>
                <w:b/>
                <w:sz w:val="20"/>
                <w:szCs w:val="20"/>
              </w:rPr>
            </w:pPr>
            <w:r w:rsidRPr="009D105B">
              <w:rPr>
                <w:rFonts w:ascii="Arial" w:hAnsi="Arial" w:cs="Arial"/>
                <w:b/>
                <w:sz w:val="20"/>
                <w:szCs w:val="20"/>
              </w:rPr>
              <w:t>RV of exactly £15,000 or less</w:t>
            </w:r>
          </w:p>
          <w:p w:rsidRPr="009D105B" w:rsidR="00F2627A" w:rsidP="00FE2390" w:rsidRDefault="00F2627A">
            <w:pPr>
              <w:spacing w:before="120" w:after="120"/>
              <w:rPr>
                <w:rFonts w:ascii="Arial" w:hAnsi="Arial" w:cs="Arial"/>
                <w:b/>
                <w:sz w:val="20"/>
                <w:szCs w:val="20"/>
              </w:rPr>
            </w:pPr>
            <w:r>
              <w:rPr>
                <w:rFonts w:ascii="Arial" w:hAnsi="Arial" w:cs="Arial"/>
                <w:b/>
                <w:sz w:val="20"/>
                <w:szCs w:val="20"/>
              </w:rPr>
              <w:t>Incl. non-rated</w:t>
            </w:r>
          </w:p>
        </w:tc>
        <w:tc>
          <w:tcPr>
            <w:tcW w:w="2268" w:type="dxa"/>
            <w:tcBorders>
              <w:top w:val="single" w:color="auto" w:sz="8" w:space="0"/>
              <w:bottom w:val="single" w:color="auto" w:sz="4" w:space="0"/>
            </w:tcBorders>
          </w:tcPr>
          <w:p w:rsidRPr="009D105B" w:rsidR="0086252F" w:rsidP="00FE2390" w:rsidRDefault="0086252F">
            <w:pPr>
              <w:spacing w:before="120" w:after="120"/>
              <w:rPr>
                <w:rFonts w:ascii="Arial" w:hAnsi="Arial" w:cs="Arial"/>
                <w:b/>
                <w:sz w:val="20"/>
                <w:szCs w:val="20"/>
              </w:rPr>
            </w:pPr>
            <w:r w:rsidRPr="009D105B">
              <w:rPr>
                <w:rFonts w:ascii="Arial" w:hAnsi="Arial" w:cs="Arial"/>
                <w:b/>
                <w:sz w:val="20"/>
                <w:szCs w:val="20"/>
              </w:rPr>
              <w:t>RV of £15,001 to £50,999</w:t>
            </w:r>
          </w:p>
        </w:tc>
        <w:tc>
          <w:tcPr>
            <w:tcW w:w="2268" w:type="dxa"/>
            <w:tcBorders>
              <w:top w:val="single" w:color="auto" w:sz="8" w:space="0"/>
              <w:bottom w:val="single" w:color="auto" w:sz="4" w:space="0"/>
            </w:tcBorders>
          </w:tcPr>
          <w:p w:rsidRPr="009D105B" w:rsidR="0086252F" w:rsidP="00FE2390" w:rsidRDefault="0086252F">
            <w:pPr>
              <w:spacing w:before="120" w:after="120"/>
              <w:rPr>
                <w:rFonts w:ascii="Arial" w:hAnsi="Arial" w:cs="Arial"/>
                <w:b/>
                <w:sz w:val="20"/>
                <w:szCs w:val="20"/>
              </w:rPr>
            </w:pPr>
            <w:r w:rsidRPr="009D105B">
              <w:rPr>
                <w:rFonts w:ascii="Arial" w:hAnsi="Arial" w:cs="Arial"/>
                <w:b/>
                <w:sz w:val="20"/>
                <w:szCs w:val="20"/>
              </w:rPr>
              <w:t>RV of exactly £51,000 or more</w:t>
            </w:r>
          </w:p>
        </w:tc>
      </w:tr>
      <w:tr w:rsidRPr="009D105B" w:rsidR="0086252F" w:rsidTr="00425D8D">
        <w:tc>
          <w:tcPr>
            <w:tcW w:w="1560" w:type="dxa"/>
            <w:vMerge/>
          </w:tcPr>
          <w:p w:rsidRPr="009D105B" w:rsidR="0086252F" w:rsidP="00FE2390" w:rsidRDefault="0086252F">
            <w:pPr>
              <w:spacing w:before="120" w:after="120"/>
              <w:rPr>
                <w:rFonts w:ascii="Arial" w:hAnsi="Arial" w:cs="Arial"/>
                <w:b/>
                <w:sz w:val="20"/>
                <w:szCs w:val="20"/>
              </w:rPr>
            </w:pPr>
          </w:p>
        </w:tc>
        <w:tc>
          <w:tcPr>
            <w:tcW w:w="2268" w:type="dxa"/>
            <w:tcBorders>
              <w:top w:val="single" w:color="auto" w:sz="4" w:space="0"/>
              <w:bottom w:val="single" w:color="auto" w:sz="8" w:space="0"/>
            </w:tcBorders>
          </w:tcPr>
          <w:p w:rsidRPr="009D105B" w:rsidR="0086252F" w:rsidP="00FE2390" w:rsidRDefault="0086252F">
            <w:pPr>
              <w:spacing w:before="120" w:after="120"/>
              <w:rPr>
                <w:rFonts w:ascii="Arial" w:hAnsi="Arial" w:cs="Arial"/>
                <w:sz w:val="20"/>
                <w:szCs w:val="20"/>
              </w:rPr>
            </w:pPr>
            <w:r w:rsidRPr="009D105B">
              <w:rPr>
                <w:rFonts w:ascii="Arial" w:hAnsi="Arial" w:cs="Arial"/>
                <w:sz w:val="20"/>
                <w:szCs w:val="20"/>
              </w:rPr>
              <w:t>£</w:t>
            </w:r>
            <w:r w:rsidRPr="009D105B" w:rsidR="005A7C50">
              <w:rPr>
                <w:rFonts w:ascii="Arial" w:hAnsi="Arial" w:cs="Arial"/>
                <w:sz w:val="20"/>
                <w:szCs w:val="20"/>
              </w:rPr>
              <w:t>934</w:t>
            </w:r>
            <w:r w:rsidRPr="009D105B">
              <w:rPr>
                <w:rFonts w:ascii="Arial" w:hAnsi="Arial" w:cs="Arial"/>
                <w:sz w:val="20"/>
                <w:szCs w:val="20"/>
              </w:rPr>
              <w:t xml:space="preserve"> for 4 weeks whilst in national lockdown</w:t>
            </w:r>
          </w:p>
        </w:tc>
        <w:tc>
          <w:tcPr>
            <w:tcW w:w="2268" w:type="dxa"/>
            <w:tcBorders>
              <w:top w:val="single" w:color="auto" w:sz="4" w:space="0"/>
              <w:bottom w:val="single" w:color="auto" w:sz="8" w:space="0"/>
            </w:tcBorders>
          </w:tcPr>
          <w:p w:rsidRPr="009D105B" w:rsidR="0086252F" w:rsidP="00FE2390" w:rsidRDefault="0086252F">
            <w:pPr>
              <w:spacing w:before="120" w:after="120"/>
              <w:rPr>
                <w:rFonts w:ascii="Arial" w:hAnsi="Arial" w:cs="Arial"/>
                <w:sz w:val="20"/>
                <w:szCs w:val="20"/>
              </w:rPr>
            </w:pPr>
            <w:r w:rsidRPr="009D105B">
              <w:rPr>
                <w:rFonts w:ascii="Arial" w:hAnsi="Arial" w:cs="Arial"/>
                <w:sz w:val="20"/>
                <w:szCs w:val="20"/>
              </w:rPr>
              <w:t>£</w:t>
            </w:r>
            <w:r w:rsidRPr="009D105B" w:rsidR="005A7C50">
              <w:rPr>
                <w:rFonts w:ascii="Arial" w:hAnsi="Arial" w:cs="Arial"/>
                <w:sz w:val="20"/>
                <w:szCs w:val="20"/>
              </w:rPr>
              <w:t>1,400</w:t>
            </w:r>
            <w:r w:rsidRPr="009D105B">
              <w:rPr>
                <w:rFonts w:ascii="Arial" w:hAnsi="Arial" w:cs="Arial"/>
                <w:sz w:val="20"/>
                <w:szCs w:val="20"/>
              </w:rPr>
              <w:t xml:space="preserve"> for 4 weeks whilst in national lockdown</w:t>
            </w:r>
          </w:p>
        </w:tc>
        <w:tc>
          <w:tcPr>
            <w:tcW w:w="2268" w:type="dxa"/>
            <w:tcBorders>
              <w:top w:val="single" w:color="auto" w:sz="4" w:space="0"/>
              <w:bottom w:val="single" w:color="auto" w:sz="8" w:space="0"/>
            </w:tcBorders>
          </w:tcPr>
          <w:p w:rsidRPr="009D105B" w:rsidR="0086252F" w:rsidP="00FE2390" w:rsidRDefault="0086252F">
            <w:pPr>
              <w:spacing w:before="120" w:after="120"/>
              <w:rPr>
                <w:rFonts w:ascii="Arial" w:hAnsi="Arial" w:cs="Arial"/>
                <w:sz w:val="20"/>
                <w:szCs w:val="20"/>
              </w:rPr>
            </w:pPr>
            <w:r w:rsidRPr="009D105B">
              <w:rPr>
                <w:rFonts w:ascii="Arial" w:hAnsi="Arial" w:cs="Arial"/>
                <w:sz w:val="20"/>
                <w:szCs w:val="20"/>
              </w:rPr>
              <w:t>£</w:t>
            </w:r>
            <w:r w:rsidRPr="009D105B" w:rsidR="005A7C50">
              <w:rPr>
                <w:rFonts w:ascii="Arial" w:hAnsi="Arial" w:cs="Arial"/>
                <w:sz w:val="20"/>
                <w:szCs w:val="20"/>
              </w:rPr>
              <w:t>2,100</w:t>
            </w:r>
            <w:r w:rsidRPr="009D105B">
              <w:rPr>
                <w:rFonts w:ascii="Arial" w:hAnsi="Arial" w:cs="Arial"/>
                <w:sz w:val="20"/>
                <w:szCs w:val="20"/>
              </w:rPr>
              <w:t xml:space="preserve"> for 4 weeks whilst in national lockdown</w:t>
            </w:r>
          </w:p>
        </w:tc>
      </w:tr>
      <w:tr w:rsidRPr="009D105B" w:rsidR="005A7C50" w:rsidTr="00425D8D">
        <w:trPr>
          <w:trHeight w:val="525"/>
        </w:trPr>
        <w:tc>
          <w:tcPr>
            <w:tcW w:w="8364" w:type="dxa"/>
            <w:gridSpan w:val="4"/>
            <w:shd w:val="clear" w:color="auto" w:fill="D9D9D9" w:themeFill="background1" w:themeFillShade="D9"/>
            <w:vAlign w:val="center"/>
          </w:tcPr>
          <w:p w:rsidRPr="009D105B" w:rsidR="005A7C50" w:rsidP="00FE2390" w:rsidRDefault="005A7C50">
            <w:pPr>
              <w:spacing w:before="120" w:after="120"/>
              <w:jc w:val="both"/>
              <w:rPr>
                <w:rFonts w:ascii="Arial" w:hAnsi="Arial" w:cs="Arial"/>
                <w:b/>
                <w:sz w:val="20"/>
                <w:szCs w:val="20"/>
              </w:rPr>
            </w:pPr>
          </w:p>
        </w:tc>
      </w:tr>
      <w:tr w:rsidRPr="009D105B" w:rsidR="005A7C50" w:rsidTr="00425D8D">
        <w:tc>
          <w:tcPr>
            <w:tcW w:w="1560" w:type="dxa"/>
          </w:tcPr>
          <w:p w:rsidRPr="009D105B" w:rsidR="005A7C50" w:rsidP="00FE2390" w:rsidRDefault="005A7C50">
            <w:pPr>
              <w:spacing w:before="120" w:after="120"/>
              <w:rPr>
                <w:rFonts w:ascii="Arial" w:hAnsi="Arial" w:cs="Arial"/>
                <w:b/>
                <w:sz w:val="20"/>
                <w:szCs w:val="20"/>
              </w:rPr>
            </w:pPr>
          </w:p>
        </w:tc>
        <w:tc>
          <w:tcPr>
            <w:tcW w:w="6804" w:type="dxa"/>
            <w:gridSpan w:val="3"/>
          </w:tcPr>
          <w:p w:rsidRPr="009D105B" w:rsidR="005A7C50" w:rsidP="00FE2390" w:rsidRDefault="005A7C50">
            <w:pPr>
              <w:spacing w:before="120" w:after="120"/>
              <w:rPr>
                <w:rFonts w:ascii="Arial" w:hAnsi="Arial" w:cs="Arial"/>
                <w:sz w:val="20"/>
                <w:szCs w:val="20"/>
              </w:rPr>
            </w:pPr>
          </w:p>
        </w:tc>
      </w:tr>
      <w:tr w:rsidRPr="009D105B" w:rsidR="005A7C50" w:rsidTr="00425D8D">
        <w:tc>
          <w:tcPr>
            <w:tcW w:w="1560" w:type="dxa"/>
          </w:tcPr>
          <w:p w:rsidRPr="009D105B" w:rsidR="005A7C50" w:rsidP="00FE2390" w:rsidRDefault="005A7C50">
            <w:pPr>
              <w:spacing w:before="120" w:after="120"/>
              <w:rPr>
                <w:rFonts w:ascii="Arial" w:hAnsi="Arial" w:cs="Arial"/>
                <w:b/>
                <w:sz w:val="20"/>
                <w:szCs w:val="20"/>
              </w:rPr>
            </w:pPr>
          </w:p>
        </w:tc>
        <w:tc>
          <w:tcPr>
            <w:tcW w:w="6804" w:type="dxa"/>
            <w:gridSpan w:val="3"/>
          </w:tcPr>
          <w:p w:rsidRPr="009D105B" w:rsidR="005A7C50" w:rsidP="00FE2390" w:rsidRDefault="005A7C50">
            <w:pPr>
              <w:spacing w:before="120" w:after="120"/>
              <w:rPr>
                <w:rFonts w:ascii="Arial" w:hAnsi="Arial" w:cs="Arial"/>
                <w:sz w:val="20"/>
                <w:szCs w:val="20"/>
              </w:rPr>
            </w:pPr>
          </w:p>
        </w:tc>
      </w:tr>
      <w:tr w:rsidRPr="009D105B" w:rsidR="00C7269C" w:rsidTr="00425D8D">
        <w:trPr>
          <w:trHeight w:val="1003"/>
        </w:trPr>
        <w:tc>
          <w:tcPr>
            <w:tcW w:w="1560" w:type="dxa"/>
          </w:tcPr>
          <w:p w:rsidRPr="009D105B" w:rsidR="00C7269C" w:rsidP="00FE2390" w:rsidRDefault="00C7269C">
            <w:pPr>
              <w:spacing w:before="120" w:after="120"/>
              <w:rPr>
                <w:rFonts w:ascii="Arial" w:hAnsi="Arial" w:cs="Arial"/>
                <w:b/>
                <w:sz w:val="20"/>
                <w:szCs w:val="20"/>
              </w:rPr>
            </w:pPr>
          </w:p>
        </w:tc>
        <w:tc>
          <w:tcPr>
            <w:tcW w:w="6804" w:type="dxa"/>
            <w:gridSpan w:val="3"/>
          </w:tcPr>
          <w:p w:rsidRPr="009D105B" w:rsidR="00C7269C" w:rsidP="00FE2390" w:rsidRDefault="00C7269C">
            <w:pPr>
              <w:spacing w:before="120" w:after="120"/>
              <w:rPr>
                <w:rFonts w:ascii="Arial" w:hAnsi="Arial" w:cs="Arial"/>
                <w:sz w:val="20"/>
                <w:szCs w:val="20"/>
              </w:rPr>
            </w:pPr>
          </w:p>
        </w:tc>
      </w:tr>
    </w:tbl>
    <w:p w:rsidR="00755784" w:rsidP="009D105B" w:rsidRDefault="00755784">
      <w:pPr>
        <w:spacing w:before="120" w:after="120" w:line="240" w:lineRule="auto"/>
        <w:rPr>
          <w:rFonts w:ascii="Arial" w:hAnsi="Arial" w:cs="Arial"/>
          <w:b/>
          <w:sz w:val="24"/>
          <w:szCs w:val="24"/>
          <w:u w:val="single"/>
        </w:rPr>
      </w:pPr>
    </w:p>
    <w:tbl>
      <w:tblPr>
        <w:tblStyle w:val="TableGrid"/>
        <w:tblW w:w="8364" w:type="dxa"/>
        <w:tblInd w:w="552" w:type="dxa"/>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Look w:val="04A0" w:firstRow="1" w:lastRow="0" w:firstColumn="1" w:lastColumn="0" w:noHBand="0" w:noVBand="1"/>
      </w:tblPr>
      <w:tblGrid>
        <w:gridCol w:w="1560"/>
        <w:gridCol w:w="2126"/>
        <w:gridCol w:w="2268"/>
        <w:gridCol w:w="2410"/>
      </w:tblGrid>
      <w:tr w:rsidRPr="002105A1" w:rsidR="00FE2390" w:rsidTr="0044081B">
        <w:trPr>
          <w:trHeight w:val="564"/>
        </w:trPr>
        <w:tc>
          <w:tcPr>
            <w:tcW w:w="8364" w:type="dxa"/>
            <w:gridSpan w:val="4"/>
            <w:tcBorders>
              <w:top w:val="single" w:color="auto" w:sz="12" w:space="0"/>
              <w:bottom w:val="single" w:color="auto" w:sz="12" w:space="0"/>
            </w:tcBorders>
            <w:shd w:val="clear" w:color="auto" w:fill="A6A6A6" w:themeFill="background1" w:themeFillShade="A6"/>
            <w:vAlign w:val="center"/>
          </w:tcPr>
          <w:p w:rsidRPr="002105A1" w:rsidR="00FE2390" w:rsidP="009D2D5F" w:rsidRDefault="00FE2390">
            <w:pPr>
              <w:spacing w:before="120" w:after="120"/>
              <w:rPr>
                <w:rFonts w:ascii="Arial" w:hAnsi="Arial" w:cs="Arial"/>
                <w:b/>
                <w:sz w:val="20"/>
                <w:szCs w:val="20"/>
              </w:rPr>
            </w:pPr>
            <w:r w:rsidRPr="002105A1">
              <w:rPr>
                <w:rFonts w:ascii="Arial" w:hAnsi="Arial" w:cs="Arial"/>
                <w:b/>
                <w:sz w:val="20"/>
                <w:szCs w:val="20"/>
              </w:rPr>
              <w:t>Tier 2/3 Restricti</w:t>
            </w:r>
            <w:r w:rsidR="00DD53B1">
              <w:rPr>
                <w:rFonts w:ascii="Arial" w:hAnsi="Arial" w:cs="Arial"/>
                <w:b/>
                <w:sz w:val="20"/>
                <w:szCs w:val="20"/>
              </w:rPr>
              <w:t>on’s Grant (LRSG (Open) and ARG funding</w:t>
            </w:r>
            <w:r w:rsidR="000B54D0">
              <w:rPr>
                <w:rFonts w:ascii="Arial" w:hAnsi="Arial" w:cs="Arial"/>
                <w:b/>
                <w:sz w:val="20"/>
                <w:szCs w:val="20"/>
              </w:rPr>
              <w:t>)</w:t>
            </w:r>
          </w:p>
        </w:tc>
      </w:tr>
      <w:tr w:rsidRPr="002105A1" w:rsidR="00C46CE8" w:rsidTr="0044081B">
        <w:tc>
          <w:tcPr>
            <w:tcW w:w="1560" w:type="dxa"/>
          </w:tcPr>
          <w:p w:rsidRPr="002105A1" w:rsidR="00C46CE8" w:rsidP="00AA0375" w:rsidRDefault="00C46CE8">
            <w:pPr>
              <w:spacing w:before="120" w:after="120"/>
              <w:rPr>
                <w:rFonts w:ascii="Arial" w:hAnsi="Arial" w:cs="Arial"/>
                <w:b/>
                <w:sz w:val="20"/>
                <w:szCs w:val="20"/>
              </w:rPr>
            </w:pPr>
            <w:r w:rsidRPr="002105A1">
              <w:rPr>
                <w:rFonts w:ascii="Arial" w:hAnsi="Arial" w:cs="Arial"/>
                <w:b/>
                <w:sz w:val="20"/>
                <w:szCs w:val="20"/>
              </w:rPr>
              <w:t>Applicable Grant Period</w:t>
            </w:r>
          </w:p>
        </w:tc>
        <w:tc>
          <w:tcPr>
            <w:tcW w:w="6804" w:type="dxa"/>
            <w:gridSpan w:val="3"/>
          </w:tcPr>
          <w:p w:rsidRPr="002105A1" w:rsidR="00C46CE8" w:rsidP="00C46CE8" w:rsidRDefault="00C46CE8">
            <w:pPr>
              <w:spacing w:before="120" w:after="120"/>
              <w:rPr>
                <w:rFonts w:ascii="Arial" w:hAnsi="Arial" w:cs="Arial"/>
                <w:b/>
                <w:sz w:val="20"/>
                <w:szCs w:val="20"/>
              </w:rPr>
            </w:pPr>
            <w:r w:rsidRPr="002105A1">
              <w:rPr>
                <w:rFonts w:ascii="Arial" w:hAnsi="Arial" w:cs="Arial"/>
                <w:b/>
                <w:sz w:val="20"/>
                <w:szCs w:val="20"/>
              </w:rPr>
              <w:t>2</w:t>
            </w:r>
            <w:r w:rsidRPr="002105A1">
              <w:rPr>
                <w:rFonts w:ascii="Arial" w:hAnsi="Arial" w:cs="Arial"/>
                <w:b/>
                <w:sz w:val="20"/>
                <w:szCs w:val="20"/>
                <w:vertAlign w:val="superscript"/>
              </w:rPr>
              <w:t>nd</w:t>
            </w:r>
            <w:r w:rsidRPr="002105A1">
              <w:rPr>
                <w:rFonts w:ascii="Arial" w:hAnsi="Arial" w:cs="Arial"/>
                <w:b/>
                <w:sz w:val="20"/>
                <w:szCs w:val="20"/>
              </w:rPr>
              <w:t xml:space="preserve"> December 2020</w:t>
            </w:r>
            <w:r>
              <w:rPr>
                <w:rFonts w:ascii="Arial" w:hAnsi="Arial" w:cs="Arial"/>
                <w:b/>
                <w:sz w:val="20"/>
                <w:szCs w:val="20"/>
              </w:rPr>
              <w:t xml:space="preserve"> to 19</w:t>
            </w:r>
            <w:r w:rsidRPr="00CA0B18">
              <w:rPr>
                <w:rFonts w:ascii="Arial" w:hAnsi="Arial" w:cs="Arial"/>
                <w:b/>
                <w:sz w:val="20"/>
                <w:szCs w:val="20"/>
                <w:vertAlign w:val="superscript"/>
              </w:rPr>
              <w:t>th</w:t>
            </w:r>
            <w:r>
              <w:rPr>
                <w:rFonts w:ascii="Arial" w:hAnsi="Arial" w:cs="Arial"/>
                <w:b/>
                <w:sz w:val="20"/>
                <w:szCs w:val="20"/>
              </w:rPr>
              <w:t xml:space="preserve"> December</w:t>
            </w:r>
          </w:p>
          <w:p w:rsidRPr="002105A1" w:rsidR="00C46CE8" w:rsidP="00C46CE8" w:rsidRDefault="00C46CE8">
            <w:pPr>
              <w:spacing w:before="120" w:after="120"/>
              <w:rPr>
                <w:rFonts w:ascii="Arial" w:hAnsi="Arial" w:cs="Arial"/>
                <w:sz w:val="20"/>
                <w:szCs w:val="20"/>
              </w:rPr>
            </w:pPr>
            <w:r w:rsidRPr="002105A1">
              <w:rPr>
                <w:rFonts w:ascii="Arial" w:hAnsi="Arial" w:cs="Arial"/>
                <w:sz w:val="20"/>
                <w:szCs w:val="20"/>
              </w:rPr>
              <w:t>This grant covers the period following the second national lockdown from 2 December and is on a rolling two weekly basis thereafter for as long as Hertsmere remains under tier 2 or tier 3 restrictions for as long as funding under LRSG (open) remains available.</w:t>
            </w:r>
          </w:p>
        </w:tc>
      </w:tr>
      <w:tr w:rsidRPr="009D105B" w:rsidR="00797F6F" w:rsidTr="00443861">
        <w:tc>
          <w:tcPr>
            <w:tcW w:w="1560" w:type="dxa"/>
          </w:tcPr>
          <w:p w:rsidRPr="009D105B" w:rsidR="00797F6F" w:rsidP="00443861" w:rsidRDefault="00797F6F">
            <w:pPr>
              <w:spacing w:before="120" w:after="120"/>
              <w:rPr>
                <w:rFonts w:ascii="Arial" w:hAnsi="Arial" w:cs="Arial"/>
                <w:b/>
                <w:sz w:val="20"/>
                <w:szCs w:val="20"/>
              </w:rPr>
            </w:pPr>
            <w:r w:rsidRPr="009D105B">
              <w:rPr>
                <w:rFonts w:ascii="Arial" w:hAnsi="Arial" w:cs="Arial"/>
                <w:b/>
                <w:sz w:val="20"/>
                <w:szCs w:val="20"/>
              </w:rPr>
              <w:t xml:space="preserve">Application Period </w:t>
            </w:r>
          </w:p>
        </w:tc>
        <w:tc>
          <w:tcPr>
            <w:tcW w:w="6804" w:type="dxa"/>
            <w:gridSpan w:val="3"/>
          </w:tcPr>
          <w:p w:rsidRPr="009D105B" w:rsidR="00797F6F" w:rsidP="00443861" w:rsidRDefault="00797F6F">
            <w:pPr>
              <w:spacing w:before="120" w:after="120"/>
              <w:rPr>
                <w:rFonts w:ascii="Arial" w:hAnsi="Arial" w:cs="Arial"/>
                <w:sz w:val="20"/>
                <w:szCs w:val="20"/>
              </w:rPr>
            </w:pPr>
            <w:r w:rsidRPr="009D105B">
              <w:rPr>
                <w:rFonts w:ascii="Arial" w:hAnsi="Arial" w:cs="Arial"/>
                <w:b/>
                <w:sz w:val="20"/>
                <w:szCs w:val="20"/>
              </w:rPr>
              <w:t>From 18</w:t>
            </w:r>
            <w:r w:rsidRPr="009D105B">
              <w:rPr>
                <w:rFonts w:ascii="Arial" w:hAnsi="Arial" w:cs="Arial"/>
                <w:b/>
                <w:sz w:val="20"/>
                <w:szCs w:val="20"/>
                <w:vertAlign w:val="superscript"/>
              </w:rPr>
              <w:t>th</w:t>
            </w:r>
            <w:r>
              <w:rPr>
                <w:rFonts w:ascii="Arial" w:hAnsi="Arial" w:cs="Arial"/>
                <w:b/>
                <w:sz w:val="20"/>
                <w:szCs w:val="20"/>
              </w:rPr>
              <w:t xml:space="preserve"> December to 15</w:t>
            </w:r>
            <w:r w:rsidRPr="00CA0B18">
              <w:rPr>
                <w:rFonts w:ascii="Arial" w:hAnsi="Arial" w:cs="Arial"/>
                <w:b/>
                <w:sz w:val="20"/>
                <w:szCs w:val="20"/>
                <w:vertAlign w:val="superscript"/>
              </w:rPr>
              <w:t>th</w:t>
            </w:r>
            <w:r>
              <w:rPr>
                <w:rFonts w:ascii="Arial" w:hAnsi="Arial" w:cs="Arial"/>
                <w:b/>
                <w:sz w:val="20"/>
                <w:szCs w:val="20"/>
              </w:rPr>
              <w:t xml:space="preserve"> March</w:t>
            </w:r>
          </w:p>
          <w:p w:rsidRPr="009D105B" w:rsidR="00797F6F" w:rsidP="00443861" w:rsidRDefault="00797F6F">
            <w:pPr>
              <w:spacing w:before="120" w:after="120"/>
              <w:rPr>
                <w:rFonts w:ascii="Arial" w:hAnsi="Arial" w:cs="Arial"/>
                <w:sz w:val="20"/>
                <w:szCs w:val="20"/>
              </w:rPr>
            </w:pPr>
            <w:r w:rsidRPr="009D105B">
              <w:rPr>
                <w:rFonts w:ascii="Arial" w:hAnsi="Arial" w:cs="Arial"/>
                <w:sz w:val="20"/>
                <w:szCs w:val="20"/>
              </w:rPr>
              <w:t>The online grant application will be available during this period only; applications received outside of the application period will not be accepted.</w:t>
            </w:r>
          </w:p>
        </w:tc>
      </w:tr>
      <w:tr w:rsidRPr="002105A1" w:rsidR="002E2307" w:rsidTr="0044081B">
        <w:tc>
          <w:tcPr>
            <w:tcW w:w="1560" w:type="dxa"/>
          </w:tcPr>
          <w:p w:rsidRPr="002105A1" w:rsidR="002E2307" w:rsidP="0044081B" w:rsidRDefault="002E2307">
            <w:pPr>
              <w:spacing w:before="120" w:after="120"/>
              <w:rPr>
                <w:rFonts w:ascii="Arial" w:hAnsi="Arial" w:cs="Arial"/>
                <w:b/>
                <w:sz w:val="20"/>
                <w:szCs w:val="20"/>
              </w:rPr>
            </w:pPr>
            <w:r w:rsidRPr="002105A1">
              <w:rPr>
                <w:rFonts w:ascii="Arial" w:hAnsi="Arial" w:cs="Arial"/>
                <w:b/>
                <w:sz w:val="20"/>
                <w:szCs w:val="20"/>
              </w:rPr>
              <w:t xml:space="preserve">Funding </w:t>
            </w:r>
          </w:p>
        </w:tc>
        <w:tc>
          <w:tcPr>
            <w:tcW w:w="6804" w:type="dxa"/>
            <w:gridSpan w:val="3"/>
          </w:tcPr>
          <w:p w:rsidRPr="002105A1" w:rsidR="002E2307" w:rsidP="00DD53B1" w:rsidRDefault="002E2307">
            <w:pPr>
              <w:spacing w:before="120" w:after="120"/>
              <w:rPr>
                <w:rFonts w:ascii="Arial" w:hAnsi="Arial" w:cs="Arial"/>
                <w:sz w:val="20"/>
                <w:szCs w:val="20"/>
              </w:rPr>
            </w:pPr>
            <w:r w:rsidRPr="002105A1">
              <w:rPr>
                <w:rFonts w:ascii="Arial" w:hAnsi="Arial" w:cs="Arial"/>
                <w:sz w:val="20"/>
                <w:szCs w:val="20"/>
              </w:rPr>
              <w:t xml:space="preserve">Discretionary tier 2/3 grants will be subject to Hertsmere’s allocation of LRSG (Open) </w:t>
            </w:r>
            <w:r w:rsidR="00797F6F">
              <w:rPr>
                <w:rFonts w:ascii="Arial" w:hAnsi="Arial" w:cs="Arial"/>
                <w:sz w:val="20"/>
                <w:szCs w:val="20"/>
              </w:rPr>
              <w:t xml:space="preserve">(£212,023) </w:t>
            </w:r>
            <w:r w:rsidR="00DD53B1">
              <w:rPr>
                <w:rFonts w:ascii="Arial" w:hAnsi="Arial" w:cs="Arial"/>
                <w:sz w:val="20"/>
                <w:szCs w:val="20"/>
              </w:rPr>
              <w:t>and ARG funding</w:t>
            </w:r>
            <w:r w:rsidR="00797F6F">
              <w:rPr>
                <w:rFonts w:ascii="Arial" w:hAnsi="Arial" w:cs="Arial"/>
                <w:sz w:val="20"/>
                <w:szCs w:val="20"/>
              </w:rPr>
              <w:t xml:space="preserve"> (£3,030,381 refer to allocation priority in table above)</w:t>
            </w:r>
            <w:r w:rsidRPr="002105A1">
              <w:rPr>
                <w:rFonts w:ascii="Arial" w:hAnsi="Arial" w:cs="Arial"/>
                <w:sz w:val="20"/>
                <w:szCs w:val="20"/>
              </w:rPr>
              <w:t>.</w:t>
            </w:r>
          </w:p>
        </w:tc>
      </w:tr>
      <w:tr w:rsidRPr="002105A1" w:rsidR="00AA0375" w:rsidTr="0044081B">
        <w:trPr>
          <w:trHeight w:val="550"/>
        </w:trPr>
        <w:tc>
          <w:tcPr>
            <w:tcW w:w="8364" w:type="dxa"/>
            <w:gridSpan w:val="4"/>
            <w:shd w:val="clear" w:color="auto" w:fill="D9D9D9" w:themeFill="background1" w:themeFillShade="D9"/>
            <w:vAlign w:val="center"/>
          </w:tcPr>
          <w:p w:rsidRPr="002105A1" w:rsidR="00AA0375" w:rsidP="009D2D5F" w:rsidRDefault="00AA0375">
            <w:pPr>
              <w:spacing w:before="120" w:after="120"/>
              <w:rPr>
                <w:rFonts w:ascii="Arial" w:hAnsi="Arial" w:cs="Arial"/>
                <w:b/>
                <w:sz w:val="20"/>
                <w:szCs w:val="20"/>
              </w:rPr>
            </w:pPr>
            <w:r w:rsidRPr="002105A1">
              <w:rPr>
                <w:rFonts w:ascii="Arial" w:hAnsi="Arial" w:cs="Arial"/>
                <w:b/>
                <w:sz w:val="20"/>
                <w:szCs w:val="20"/>
              </w:rPr>
              <w:t>Non-Rated Businesses</w:t>
            </w:r>
            <w:r w:rsidRPr="002105A1" w:rsidR="009D2D5F">
              <w:rPr>
                <w:rFonts w:ascii="Arial" w:hAnsi="Arial" w:cs="Arial"/>
                <w:b/>
                <w:sz w:val="20"/>
                <w:szCs w:val="20"/>
              </w:rPr>
              <w:t xml:space="preserve"> mandated to close</w:t>
            </w:r>
          </w:p>
        </w:tc>
      </w:tr>
      <w:tr w:rsidRPr="002105A1" w:rsidR="00C46CE8" w:rsidTr="0044081B">
        <w:tc>
          <w:tcPr>
            <w:tcW w:w="1560" w:type="dxa"/>
          </w:tcPr>
          <w:p w:rsidRPr="002105A1" w:rsidR="00C46CE8" w:rsidP="00AA0375" w:rsidRDefault="00C46CE8">
            <w:pPr>
              <w:spacing w:before="120" w:after="120"/>
              <w:rPr>
                <w:rFonts w:ascii="Arial" w:hAnsi="Arial" w:cs="Arial"/>
                <w:b/>
                <w:sz w:val="20"/>
                <w:szCs w:val="20"/>
              </w:rPr>
            </w:pPr>
            <w:r w:rsidRPr="002105A1">
              <w:rPr>
                <w:rFonts w:ascii="Arial" w:hAnsi="Arial" w:cs="Arial"/>
                <w:b/>
                <w:sz w:val="20"/>
                <w:szCs w:val="20"/>
              </w:rPr>
              <w:t>Purpose of Grant</w:t>
            </w:r>
          </w:p>
        </w:tc>
        <w:tc>
          <w:tcPr>
            <w:tcW w:w="6804" w:type="dxa"/>
            <w:gridSpan w:val="3"/>
          </w:tcPr>
          <w:p w:rsidRPr="002105A1" w:rsidR="00C46CE8" w:rsidP="00C46CE8" w:rsidRDefault="00C46CE8">
            <w:pPr>
              <w:spacing w:before="120" w:after="120"/>
              <w:rPr>
                <w:rFonts w:ascii="Arial" w:hAnsi="Arial" w:cs="Arial"/>
                <w:sz w:val="20"/>
                <w:szCs w:val="20"/>
              </w:rPr>
            </w:pPr>
            <w:r w:rsidRPr="002105A1">
              <w:rPr>
                <w:rFonts w:ascii="Arial" w:hAnsi="Arial" w:cs="Arial"/>
                <w:sz w:val="20"/>
                <w:szCs w:val="20"/>
              </w:rPr>
              <w:t xml:space="preserve">To provide grant funding on a rolling two weekly basis to non-rated businesses that have been mandated to close under tier 2/3 restrictions </w:t>
            </w:r>
            <w:r w:rsidRPr="002105A1">
              <w:rPr>
                <w:rFonts w:ascii="Arial" w:hAnsi="Arial" w:cs="Arial"/>
                <w:sz w:val="20"/>
                <w:szCs w:val="20"/>
              </w:rPr>
              <w:lastRenderedPageBreak/>
              <w:t>from 2 December 2020</w:t>
            </w:r>
            <w:r>
              <w:rPr>
                <w:rFonts w:ascii="Arial" w:hAnsi="Arial" w:cs="Arial"/>
                <w:sz w:val="20"/>
                <w:szCs w:val="20"/>
              </w:rPr>
              <w:t xml:space="preserve"> to 19</w:t>
            </w:r>
            <w:r w:rsidRPr="00CA0B18">
              <w:rPr>
                <w:rFonts w:ascii="Arial" w:hAnsi="Arial" w:cs="Arial"/>
                <w:sz w:val="20"/>
                <w:szCs w:val="20"/>
                <w:vertAlign w:val="superscript"/>
              </w:rPr>
              <w:t>th</w:t>
            </w:r>
            <w:r>
              <w:rPr>
                <w:rFonts w:ascii="Arial" w:hAnsi="Arial" w:cs="Arial"/>
                <w:sz w:val="20"/>
                <w:szCs w:val="20"/>
              </w:rPr>
              <w:t xml:space="preserve"> December 2020</w:t>
            </w:r>
            <w:r w:rsidRPr="002105A1">
              <w:rPr>
                <w:rFonts w:ascii="Arial" w:hAnsi="Arial" w:cs="Arial"/>
                <w:sz w:val="20"/>
                <w:szCs w:val="20"/>
              </w:rPr>
              <w:t>.</w:t>
            </w:r>
          </w:p>
        </w:tc>
      </w:tr>
      <w:tr w:rsidRPr="002105A1" w:rsidR="00AA0375" w:rsidTr="0044081B">
        <w:tc>
          <w:tcPr>
            <w:tcW w:w="1560" w:type="dxa"/>
          </w:tcPr>
          <w:p w:rsidRPr="002105A1" w:rsidR="00AA0375" w:rsidP="00AA0375" w:rsidRDefault="00AA0375">
            <w:pPr>
              <w:spacing w:before="120" w:after="120"/>
              <w:rPr>
                <w:rFonts w:ascii="Arial" w:hAnsi="Arial" w:cs="Arial"/>
                <w:b/>
                <w:sz w:val="20"/>
                <w:szCs w:val="20"/>
              </w:rPr>
            </w:pPr>
            <w:r w:rsidRPr="002105A1">
              <w:rPr>
                <w:rFonts w:ascii="Arial" w:hAnsi="Arial" w:cs="Arial"/>
                <w:b/>
                <w:sz w:val="20"/>
                <w:szCs w:val="20"/>
              </w:rPr>
              <w:lastRenderedPageBreak/>
              <w:t>Eligibility</w:t>
            </w:r>
          </w:p>
        </w:tc>
        <w:tc>
          <w:tcPr>
            <w:tcW w:w="6804" w:type="dxa"/>
            <w:gridSpan w:val="3"/>
          </w:tcPr>
          <w:p w:rsidRPr="002105A1" w:rsidR="00AA0375" w:rsidP="00AA0375" w:rsidRDefault="00AA0375">
            <w:pPr>
              <w:spacing w:before="120" w:after="120"/>
              <w:rPr>
                <w:rFonts w:ascii="Arial" w:hAnsi="Arial" w:cs="Arial"/>
                <w:sz w:val="20"/>
                <w:szCs w:val="20"/>
              </w:rPr>
            </w:pPr>
            <w:r w:rsidRPr="002105A1">
              <w:rPr>
                <w:rFonts w:ascii="Arial" w:hAnsi="Arial" w:cs="Arial"/>
                <w:sz w:val="20"/>
                <w:szCs w:val="20"/>
              </w:rPr>
              <w:t>This is for small / micro businesses that do not have a business rate liability. Businesses that are based at home are included in this. The business must have been mandated to close because of the local tier restrictions.</w:t>
            </w:r>
          </w:p>
        </w:tc>
      </w:tr>
      <w:tr w:rsidRPr="002105A1" w:rsidR="00AA0375" w:rsidTr="0044081B">
        <w:trPr>
          <w:trHeight w:val="1266"/>
        </w:trPr>
        <w:tc>
          <w:tcPr>
            <w:tcW w:w="1560" w:type="dxa"/>
          </w:tcPr>
          <w:p w:rsidRPr="002105A1" w:rsidR="00AA0375" w:rsidP="00AA0375" w:rsidRDefault="00AA0375">
            <w:pPr>
              <w:spacing w:before="120" w:after="120"/>
              <w:rPr>
                <w:rFonts w:ascii="Arial" w:hAnsi="Arial" w:cs="Arial"/>
                <w:b/>
                <w:sz w:val="20"/>
                <w:szCs w:val="20"/>
              </w:rPr>
            </w:pPr>
            <w:r w:rsidRPr="002105A1">
              <w:rPr>
                <w:rFonts w:ascii="Arial" w:hAnsi="Arial" w:cs="Arial"/>
                <w:b/>
                <w:sz w:val="20"/>
                <w:szCs w:val="20"/>
              </w:rPr>
              <w:t>Value of award</w:t>
            </w:r>
          </w:p>
        </w:tc>
        <w:tc>
          <w:tcPr>
            <w:tcW w:w="6804" w:type="dxa"/>
            <w:gridSpan w:val="3"/>
          </w:tcPr>
          <w:p w:rsidRPr="002105A1" w:rsidR="00AA0375" w:rsidP="00AA0375" w:rsidRDefault="00AA0375">
            <w:pPr>
              <w:spacing w:before="120" w:after="120"/>
              <w:rPr>
                <w:rFonts w:ascii="Arial" w:hAnsi="Arial" w:cs="Arial"/>
                <w:sz w:val="20"/>
                <w:szCs w:val="20"/>
              </w:rPr>
            </w:pPr>
            <w:r w:rsidRPr="002105A1">
              <w:rPr>
                <w:rFonts w:ascii="Arial" w:hAnsi="Arial" w:cs="Arial"/>
                <w:sz w:val="20"/>
                <w:szCs w:val="20"/>
              </w:rPr>
              <w:t>£667 for each two week period on a rolling basis</w:t>
            </w:r>
          </w:p>
          <w:p w:rsidRPr="002105A1" w:rsidR="00AA0375" w:rsidP="00AA0375" w:rsidRDefault="00AA0375">
            <w:pPr>
              <w:spacing w:before="120" w:after="120"/>
              <w:rPr>
                <w:rFonts w:ascii="Arial" w:hAnsi="Arial" w:cs="Arial"/>
                <w:i/>
                <w:sz w:val="20"/>
                <w:szCs w:val="20"/>
              </w:rPr>
            </w:pPr>
            <w:proofErr w:type="spellStart"/>
            <w:r w:rsidRPr="002105A1">
              <w:rPr>
                <w:rFonts w:ascii="Arial" w:hAnsi="Arial" w:cs="Arial"/>
                <w:i/>
                <w:sz w:val="20"/>
                <w:szCs w:val="20"/>
              </w:rPr>
              <w:t>N.B.This</w:t>
            </w:r>
            <w:proofErr w:type="spellEnd"/>
            <w:r w:rsidRPr="002105A1">
              <w:rPr>
                <w:rFonts w:ascii="Arial" w:hAnsi="Arial" w:cs="Arial"/>
                <w:i/>
                <w:sz w:val="20"/>
                <w:szCs w:val="20"/>
              </w:rPr>
              <w:t xml:space="preserve"> is the same value of grant received by small rated business required to close with an RV of less than £15,000.</w:t>
            </w:r>
          </w:p>
        </w:tc>
      </w:tr>
      <w:tr w:rsidRPr="002105A1" w:rsidR="00C152A0" w:rsidTr="0044081B">
        <w:trPr>
          <w:trHeight w:val="469"/>
        </w:trPr>
        <w:tc>
          <w:tcPr>
            <w:tcW w:w="8364" w:type="dxa"/>
            <w:gridSpan w:val="4"/>
            <w:shd w:val="clear" w:color="auto" w:fill="D9D9D9" w:themeFill="background1" w:themeFillShade="D9"/>
            <w:vAlign w:val="center"/>
          </w:tcPr>
          <w:p w:rsidRPr="002105A1" w:rsidR="00C152A0" w:rsidP="007616CB" w:rsidRDefault="00C152A0">
            <w:pPr>
              <w:spacing w:before="120" w:after="120"/>
              <w:rPr>
                <w:rFonts w:ascii="Arial" w:hAnsi="Arial" w:cs="Arial"/>
                <w:b/>
                <w:sz w:val="20"/>
                <w:szCs w:val="20"/>
              </w:rPr>
            </w:pPr>
            <w:r w:rsidRPr="002105A1">
              <w:rPr>
                <w:rFonts w:ascii="Arial" w:hAnsi="Arial" w:cs="Arial"/>
                <w:b/>
                <w:sz w:val="20"/>
                <w:szCs w:val="20"/>
              </w:rPr>
              <w:t xml:space="preserve">Businesses </w:t>
            </w:r>
            <w:r w:rsidRPr="002105A1">
              <w:rPr>
                <w:rFonts w:ascii="Arial" w:hAnsi="Arial" w:cs="Arial"/>
                <w:b/>
                <w:sz w:val="20"/>
                <w:szCs w:val="20"/>
                <w:u w:val="single"/>
              </w:rPr>
              <w:t xml:space="preserve">not </w:t>
            </w:r>
            <w:r w:rsidRPr="002105A1" w:rsidR="007616CB">
              <w:rPr>
                <w:rFonts w:ascii="Arial" w:hAnsi="Arial" w:cs="Arial"/>
                <w:b/>
                <w:sz w:val="20"/>
                <w:szCs w:val="20"/>
              </w:rPr>
              <w:t>mandated to close</w:t>
            </w:r>
          </w:p>
        </w:tc>
      </w:tr>
      <w:tr w:rsidRPr="002105A1" w:rsidR="00C46CE8" w:rsidTr="0044081B">
        <w:tc>
          <w:tcPr>
            <w:tcW w:w="1560" w:type="dxa"/>
          </w:tcPr>
          <w:p w:rsidRPr="002105A1" w:rsidR="00C46CE8" w:rsidP="00AA0375" w:rsidRDefault="00C46CE8">
            <w:pPr>
              <w:spacing w:before="120" w:after="120"/>
              <w:rPr>
                <w:rFonts w:ascii="Arial" w:hAnsi="Arial" w:cs="Arial"/>
                <w:b/>
                <w:sz w:val="20"/>
                <w:szCs w:val="20"/>
              </w:rPr>
            </w:pPr>
            <w:r w:rsidRPr="002105A1">
              <w:rPr>
                <w:rFonts w:ascii="Arial" w:hAnsi="Arial" w:cs="Arial"/>
                <w:b/>
                <w:sz w:val="20"/>
                <w:szCs w:val="20"/>
              </w:rPr>
              <w:t>Purpose of Grant</w:t>
            </w:r>
          </w:p>
        </w:tc>
        <w:tc>
          <w:tcPr>
            <w:tcW w:w="6804" w:type="dxa"/>
            <w:gridSpan w:val="3"/>
          </w:tcPr>
          <w:p w:rsidRPr="002105A1" w:rsidR="00C46CE8" w:rsidP="00F2627A" w:rsidRDefault="00C46CE8">
            <w:pPr>
              <w:spacing w:before="120" w:after="120"/>
              <w:rPr>
                <w:rFonts w:ascii="Arial" w:hAnsi="Arial" w:cs="Arial"/>
                <w:sz w:val="20"/>
                <w:szCs w:val="20"/>
              </w:rPr>
            </w:pPr>
            <w:r w:rsidRPr="002105A1">
              <w:rPr>
                <w:rFonts w:ascii="Arial" w:hAnsi="Arial" w:cs="Arial"/>
                <w:sz w:val="20"/>
                <w:szCs w:val="20"/>
              </w:rPr>
              <w:t xml:space="preserve">To provide grant funding on a two weekly rolling basis to businesses </w:t>
            </w:r>
            <w:proofErr w:type="gramStart"/>
            <w:r w:rsidRPr="002105A1">
              <w:rPr>
                <w:rFonts w:ascii="Arial" w:hAnsi="Arial" w:cs="Arial"/>
                <w:sz w:val="20"/>
                <w:szCs w:val="20"/>
              </w:rPr>
              <w:t>that have</w:t>
            </w:r>
            <w:proofErr w:type="gramEnd"/>
            <w:r w:rsidRPr="002105A1">
              <w:rPr>
                <w:rFonts w:ascii="Arial" w:hAnsi="Arial" w:cs="Arial"/>
                <w:sz w:val="20"/>
                <w:szCs w:val="20"/>
              </w:rPr>
              <w:t xml:space="preserve"> not been mandated to close but have suffered severe financial hardship due to the local tier 2/3 restrictions from 2 December 2020</w:t>
            </w:r>
            <w:r>
              <w:rPr>
                <w:rFonts w:ascii="Arial" w:hAnsi="Arial" w:cs="Arial"/>
                <w:sz w:val="20"/>
                <w:szCs w:val="20"/>
              </w:rPr>
              <w:t xml:space="preserve"> to 19</w:t>
            </w:r>
            <w:r w:rsidRPr="00CA0B18">
              <w:rPr>
                <w:rFonts w:ascii="Arial" w:hAnsi="Arial" w:cs="Arial"/>
                <w:sz w:val="20"/>
                <w:szCs w:val="20"/>
                <w:vertAlign w:val="superscript"/>
              </w:rPr>
              <w:t>th</w:t>
            </w:r>
            <w:r>
              <w:rPr>
                <w:rFonts w:ascii="Arial" w:hAnsi="Arial" w:cs="Arial"/>
                <w:sz w:val="20"/>
                <w:szCs w:val="20"/>
              </w:rPr>
              <w:t xml:space="preserve"> December</w:t>
            </w:r>
            <w:r w:rsidRPr="002105A1">
              <w:rPr>
                <w:rFonts w:ascii="Arial" w:hAnsi="Arial" w:cs="Arial"/>
                <w:sz w:val="20"/>
                <w:szCs w:val="20"/>
              </w:rPr>
              <w:t>.</w:t>
            </w:r>
          </w:p>
        </w:tc>
      </w:tr>
      <w:tr w:rsidRPr="002105A1" w:rsidR="00C152A0" w:rsidTr="0044081B">
        <w:tc>
          <w:tcPr>
            <w:tcW w:w="1560" w:type="dxa"/>
          </w:tcPr>
          <w:p w:rsidRPr="002105A1" w:rsidR="00C152A0" w:rsidP="00AA0375" w:rsidRDefault="00C152A0">
            <w:pPr>
              <w:spacing w:before="120" w:after="120"/>
              <w:rPr>
                <w:rFonts w:ascii="Arial" w:hAnsi="Arial" w:cs="Arial"/>
                <w:b/>
                <w:sz w:val="20"/>
                <w:szCs w:val="20"/>
              </w:rPr>
            </w:pPr>
            <w:r w:rsidRPr="002105A1">
              <w:rPr>
                <w:rFonts w:ascii="Arial" w:hAnsi="Arial" w:cs="Arial"/>
                <w:b/>
                <w:sz w:val="20"/>
                <w:szCs w:val="20"/>
              </w:rPr>
              <w:t>Eligibility</w:t>
            </w:r>
          </w:p>
        </w:tc>
        <w:tc>
          <w:tcPr>
            <w:tcW w:w="6804" w:type="dxa"/>
            <w:gridSpan w:val="3"/>
          </w:tcPr>
          <w:p w:rsidRPr="002105A1" w:rsidR="00C152A0" w:rsidP="00AA0375" w:rsidRDefault="00C152A0">
            <w:pPr>
              <w:spacing w:before="120" w:after="120"/>
              <w:rPr>
                <w:rFonts w:ascii="Arial" w:hAnsi="Arial" w:cs="Arial"/>
                <w:sz w:val="20"/>
                <w:szCs w:val="20"/>
              </w:rPr>
            </w:pPr>
            <w:r w:rsidRPr="002105A1">
              <w:rPr>
                <w:rFonts w:ascii="Arial" w:hAnsi="Arial" w:cs="Arial"/>
                <w:sz w:val="20"/>
                <w:szCs w:val="20"/>
              </w:rPr>
              <w:t xml:space="preserve">This is for businesses with </w:t>
            </w:r>
            <w:r w:rsidR="00F2627A">
              <w:rPr>
                <w:rFonts w:ascii="Arial" w:hAnsi="Arial" w:cs="Arial"/>
                <w:sz w:val="20"/>
                <w:szCs w:val="20"/>
              </w:rPr>
              <w:t xml:space="preserve">or without </w:t>
            </w:r>
            <w:r w:rsidRPr="002105A1">
              <w:rPr>
                <w:rFonts w:ascii="Arial" w:hAnsi="Arial" w:cs="Arial"/>
                <w:sz w:val="20"/>
                <w:szCs w:val="20"/>
              </w:rPr>
              <w:t xml:space="preserve">a business rate liability (including those with nothing to pay) that have not been mandated to close but are still suffering severe financial hardship due to the local tier restrictions. This could be because, for example, the business is supplying the hospitality or leisure industries. </w:t>
            </w:r>
          </w:p>
        </w:tc>
      </w:tr>
      <w:tr w:rsidRPr="002105A1" w:rsidR="00C152A0" w:rsidTr="0044081B">
        <w:tc>
          <w:tcPr>
            <w:tcW w:w="1560" w:type="dxa"/>
            <w:vMerge w:val="restart"/>
          </w:tcPr>
          <w:p w:rsidRPr="002105A1" w:rsidR="00C152A0" w:rsidP="00AA0375" w:rsidRDefault="00C152A0">
            <w:pPr>
              <w:spacing w:before="120" w:after="120"/>
              <w:rPr>
                <w:rFonts w:ascii="Arial" w:hAnsi="Arial" w:cs="Arial"/>
                <w:b/>
                <w:sz w:val="20"/>
                <w:szCs w:val="20"/>
              </w:rPr>
            </w:pPr>
            <w:r w:rsidRPr="002105A1">
              <w:rPr>
                <w:rFonts w:ascii="Arial" w:hAnsi="Arial" w:cs="Arial"/>
                <w:b/>
                <w:sz w:val="20"/>
                <w:szCs w:val="20"/>
              </w:rPr>
              <w:t>Value of award</w:t>
            </w:r>
          </w:p>
        </w:tc>
        <w:tc>
          <w:tcPr>
            <w:tcW w:w="2126" w:type="dxa"/>
          </w:tcPr>
          <w:p w:rsidR="00C152A0" w:rsidP="00AA0375" w:rsidRDefault="00C152A0">
            <w:pPr>
              <w:spacing w:before="120" w:after="120"/>
              <w:rPr>
                <w:rFonts w:ascii="Arial" w:hAnsi="Arial" w:cs="Arial"/>
                <w:b/>
                <w:sz w:val="20"/>
                <w:szCs w:val="20"/>
              </w:rPr>
            </w:pPr>
            <w:r w:rsidRPr="002105A1">
              <w:rPr>
                <w:rFonts w:ascii="Arial" w:hAnsi="Arial" w:cs="Arial"/>
                <w:b/>
                <w:sz w:val="20"/>
                <w:szCs w:val="20"/>
              </w:rPr>
              <w:t>RV of exactly £15,000 or less</w:t>
            </w:r>
          </w:p>
          <w:p w:rsidRPr="002105A1" w:rsidR="00F2627A" w:rsidP="00AA0375" w:rsidRDefault="00F2627A">
            <w:pPr>
              <w:spacing w:before="120" w:after="120"/>
              <w:rPr>
                <w:rFonts w:ascii="Arial" w:hAnsi="Arial" w:cs="Arial"/>
                <w:b/>
                <w:sz w:val="20"/>
                <w:szCs w:val="20"/>
              </w:rPr>
            </w:pPr>
            <w:r>
              <w:rPr>
                <w:rFonts w:ascii="Arial" w:hAnsi="Arial" w:cs="Arial"/>
                <w:b/>
                <w:sz w:val="20"/>
                <w:szCs w:val="20"/>
              </w:rPr>
              <w:t>Incl. non-rated</w:t>
            </w:r>
          </w:p>
        </w:tc>
        <w:tc>
          <w:tcPr>
            <w:tcW w:w="2268" w:type="dxa"/>
          </w:tcPr>
          <w:p w:rsidRPr="002105A1" w:rsidR="00C152A0" w:rsidP="00AA0375" w:rsidRDefault="00C152A0">
            <w:pPr>
              <w:spacing w:before="120" w:after="120"/>
              <w:rPr>
                <w:rFonts w:ascii="Arial" w:hAnsi="Arial" w:cs="Arial"/>
                <w:b/>
                <w:sz w:val="20"/>
                <w:szCs w:val="20"/>
              </w:rPr>
            </w:pPr>
            <w:r w:rsidRPr="002105A1">
              <w:rPr>
                <w:rFonts w:ascii="Arial" w:hAnsi="Arial" w:cs="Arial"/>
                <w:b/>
                <w:sz w:val="20"/>
                <w:szCs w:val="20"/>
              </w:rPr>
              <w:t>RV of £15,001 to £50,999</w:t>
            </w:r>
          </w:p>
        </w:tc>
        <w:tc>
          <w:tcPr>
            <w:tcW w:w="2410" w:type="dxa"/>
          </w:tcPr>
          <w:p w:rsidRPr="002105A1" w:rsidR="00C152A0" w:rsidP="00AA0375" w:rsidRDefault="00C152A0">
            <w:pPr>
              <w:spacing w:before="120" w:after="120"/>
              <w:rPr>
                <w:rFonts w:ascii="Arial" w:hAnsi="Arial" w:cs="Arial"/>
                <w:b/>
                <w:sz w:val="20"/>
                <w:szCs w:val="20"/>
              </w:rPr>
            </w:pPr>
            <w:r w:rsidRPr="002105A1">
              <w:rPr>
                <w:rFonts w:ascii="Arial" w:hAnsi="Arial" w:cs="Arial"/>
                <w:b/>
                <w:sz w:val="20"/>
                <w:szCs w:val="20"/>
              </w:rPr>
              <w:t>RV of exactly £51,000 or more</w:t>
            </w:r>
          </w:p>
        </w:tc>
      </w:tr>
      <w:tr w:rsidRPr="002105A1" w:rsidR="00C152A0" w:rsidTr="0044081B">
        <w:tc>
          <w:tcPr>
            <w:tcW w:w="1560" w:type="dxa"/>
            <w:vMerge/>
          </w:tcPr>
          <w:p w:rsidRPr="002105A1" w:rsidR="00C152A0" w:rsidP="00AA0375" w:rsidRDefault="00C152A0">
            <w:pPr>
              <w:spacing w:before="120" w:after="120"/>
              <w:rPr>
                <w:rFonts w:ascii="Arial" w:hAnsi="Arial" w:cs="Arial"/>
                <w:b/>
                <w:sz w:val="20"/>
                <w:szCs w:val="20"/>
              </w:rPr>
            </w:pPr>
          </w:p>
        </w:tc>
        <w:tc>
          <w:tcPr>
            <w:tcW w:w="2126" w:type="dxa"/>
          </w:tcPr>
          <w:p w:rsidRPr="002105A1" w:rsidR="00C152A0" w:rsidP="00AA0375" w:rsidRDefault="00C152A0">
            <w:pPr>
              <w:spacing w:before="120" w:after="120"/>
              <w:rPr>
                <w:rFonts w:ascii="Arial" w:hAnsi="Arial" w:cs="Arial"/>
                <w:sz w:val="20"/>
                <w:szCs w:val="20"/>
              </w:rPr>
            </w:pPr>
            <w:r w:rsidRPr="002105A1">
              <w:rPr>
                <w:rFonts w:ascii="Arial" w:hAnsi="Arial" w:cs="Arial"/>
                <w:sz w:val="20"/>
                <w:szCs w:val="20"/>
              </w:rPr>
              <w:t>£467 for each two week on a rolling basis</w:t>
            </w:r>
          </w:p>
        </w:tc>
        <w:tc>
          <w:tcPr>
            <w:tcW w:w="2268" w:type="dxa"/>
          </w:tcPr>
          <w:p w:rsidRPr="002105A1" w:rsidR="00C152A0" w:rsidP="00AA0375" w:rsidRDefault="00C152A0">
            <w:pPr>
              <w:spacing w:before="120" w:after="120"/>
              <w:rPr>
                <w:rFonts w:ascii="Arial" w:hAnsi="Arial" w:cs="Arial"/>
                <w:sz w:val="20"/>
                <w:szCs w:val="20"/>
              </w:rPr>
            </w:pPr>
            <w:r w:rsidRPr="002105A1">
              <w:rPr>
                <w:rFonts w:ascii="Arial" w:hAnsi="Arial" w:cs="Arial"/>
                <w:sz w:val="20"/>
                <w:szCs w:val="20"/>
              </w:rPr>
              <w:t>£700 for each two week on a rolling basis</w:t>
            </w:r>
          </w:p>
        </w:tc>
        <w:tc>
          <w:tcPr>
            <w:tcW w:w="2410" w:type="dxa"/>
          </w:tcPr>
          <w:p w:rsidRPr="002105A1" w:rsidR="00C152A0" w:rsidP="00AA0375" w:rsidRDefault="00C152A0">
            <w:pPr>
              <w:spacing w:before="120" w:after="120"/>
              <w:rPr>
                <w:rFonts w:ascii="Arial" w:hAnsi="Arial" w:cs="Arial"/>
                <w:sz w:val="20"/>
                <w:szCs w:val="20"/>
              </w:rPr>
            </w:pPr>
            <w:r w:rsidRPr="002105A1">
              <w:rPr>
                <w:rFonts w:ascii="Arial" w:hAnsi="Arial" w:cs="Arial"/>
                <w:sz w:val="20"/>
                <w:szCs w:val="20"/>
              </w:rPr>
              <w:t>£1,050 for each two week on a rolling basis</w:t>
            </w:r>
          </w:p>
        </w:tc>
      </w:tr>
      <w:tr w:rsidRPr="002105A1" w:rsidR="00C152A0" w:rsidTr="0044081B">
        <w:trPr>
          <w:trHeight w:val="550"/>
        </w:trPr>
        <w:tc>
          <w:tcPr>
            <w:tcW w:w="8364" w:type="dxa"/>
            <w:gridSpan w:val="4"/>
            <w:shd w:val="clear" w:color="auto" w:fill="D9D9D9" w:themeFill="background1" w:themeFillShade="D9"/>
            <w:vAlign w:val="center"/>
          </w:tcPr>
          <w:p w:rsidRPr="002105A1" w:rsidR="00C152A0" w:rsidP="007616CB" w:rsidRDefault="00C152A0">
            <w:pPr>
              <w:spacing w:before="120" w:after="120"/>
              <w:rPr>
                <w:rFonts w:ascii="Arial" w:hAnsi="Arial" w:cs="Arial"/>
                <w:b/>
                <w:sz w:val="20"/>
                <w:szCs w:val="20"/>
              </w:rPr>
            </w:pPr>
          </w:p>
        </w:tc>
      </w:tr>
      <w:tr w:rsidRPr="002105A1" w:rsidR="00C46CE8" w:rsidTr="0044081B">
        <w:tc>
          <w:tcPr>
            <w:tcW w:w="1560" w:type="dxa"/>
          </w:tcPr>
          <w:p w:rsidRPr="002105A1" w:rsidR="00C46CE8" w:rsidP="00AA0375" w:rsidRDefault="00C46CE8">
            <w:pPr>
              <w:spacing w:before="120" w:after="120"/>
              <w:rPr>
                <w:rFonts w:ascii="Arial" w:hAnsi="Arial" w:cs="Arial"/>
                <w:b/>
                <w:sz w:val="20"/>
                <w:szCs w:val="20"/>
              </w:rPr>
            </w:pPr>
          </w:p>
        </w:tc>
        <w:tc>
          <w:tcPr>
            <w:tcW w:w="6804" w:type="dxa"/>
            <w:gridSpan w:val="3"/>
          </w:tcPr>
          <w:p w:rsidRPr="002105A1" w:rsidR="00C46CE8" w:rsidP="00C46CE8" w:rsidRDefault="00C46CE8">
            <w:pPr>
              <w:spacing w:before="120" w:after="120"/>
              <w:rPr>
                <w:rFonts w:ascii="Arial" w:hAnsi="Arial" w:cs="Arial"/>
                <w:sz w:val="20"/>
                <w:szCs w:val="20"/>
              </w:rPr>
            </w:pPr>
          </w:p>
        </w:tc>
      </w:tr>
      <w:tr w:rsidRPr="002105A1" w:rsidR="00C152A0" w:rsidTr="0044081B">
        <w:tc>
          <w:tcPr>
            <w:tcW w:w="1560" w:type="dxa"/>
          </w:tcPr>
          <w:p w:rsidRPr="002105A1" w:rsidR="00C152A0" w:rsidP="00AA0375" w:rsidRDefault="00C152A0">
            <w:pPr>
              <w:spacing w:before="120" w:after="120"/>
              <w:rPr>
                <w:rFonts w:ascii="Arial" w:hAnsi="Arial" w:cs="Arial"/>
                <w:b/>
                <w:sz w:val="20"/>
                <w:szCs w:val="20"/>
              </w:rPr>
            </w:pPr>
          </w:p>
        </w:tc>
        <w:tc>
          <w:tcPr>
            <w:tcW w:w="6804" w:type="dxa"/>
            <w:gridSpan w:val="3"/>
          </w:tcPr>
          <w:p w:rsidRPr="002105A1" w:rsidR="00C152A0" w:rsidP="00F840D9" w:rsidRDefault="00C152A0">
            <w:pPr>
              <w:spacing w:before="120" w:after="120"/>
              <w:rPr>
                <w:rFonts w:ascii="Arial" w:hAnsi="Arial" w:cs="Arial"/>
                <w:sz w:val="20"/>
                <w:szCs w:val="20"/>
              </w:rPr>
            </w:pPr>
          </w:p>
        </w:tc>
      </w:tr>
      <w:tr w:rsidRPr="002105A1" w:rsidR="00F840D9" w:rsidTr="0044081B">
        <w:trPr>
          <w:trHeight w:val="1266"/>
        </w:trPr>
        <w:tc>
          <w:tcPr>
            <w:tcW w:w="1560" w:type="dxa"/>
          </w:tcPr>
          <w:p w:rsidRPr="002105A1" w:rsidR="00F840D9" w:rsidP="0044081B" w:rsidRDefault="00F840D9">
            <w:pPr>
              <w:spacing w:before="120" w:after="120"/>
              <w:rPr>
                <w:rFonts w:ascii="Arial" w:hAnsi="Arial" w:cs="Arial"/>
                <w:b/>
                <w:sz w:val="20"/>
                <w:szCs w:val="20"/>
              </w:rPr>
            </w:pPr>
          </w:p>
        </w:tc>
        <w:tc>
          <w:tcPr>
            <w:tcW w:w="6804" w:type="dxa"/>
            <w:gridSpan w:val="3"/>
          </w:tcPr>
          <w:p w:rsidRPr="002105A1" w:rsidR="00F840D9" w:rsidP="00F840D9" w:rsidRDefault="00F840D9">
            <w:pPr>
              <w:spacing w:before="120" w:after="120"/>
              <w:rPr>
                <w:rFonts w:ascii="Arial" w:hAnsi="Arial" w:cs="Arial"/>
                <w:i/>
                <w:sz w:val="20"/>
                <w:szCs w:val="20"/>
              </w:rPr>
            </w:pPr>
          </w:p>
        </w:tc>
      </w:tr>
    </w:tbl>
    <w:p w:rsidR="00755784" w:rsidP="009D105B" w:rsidRDefault="00755784">
      <w:pPr>
        <w:spacing w:before="120" w:after="120" w:line="240" w:lineRule="auto"/>
        <w:rPr>
          <w:rFonts w:ascii="Arial" w:hAnsi="Arial" w:cs="Arial"/>
          <w:b/>
          <w:sz w:val="24"/>
          <w:szCs w:val="24"/>
        </w:rPr>
      </w:pPr>
    </w:p>
    <w:tbl>
      <w:tblPr>
        <w:tblStyle w:val="TableGrid"/>
        <w:tblW w:w="8364" w:type="dxa"/>
        <w:tblInd w:w="552" w:type="dxa"/>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Look w:val="04A0" w:firstRow="1" w:lastRow="0" w:firstColumn="1" w:lastColumn="0" w:noHBand="0" w:noVBand="1"/>
      </w:tblPr>
      <w:tblGrid>
        <w:gridCol w:w="1560"/>
        <w:gridCol w:w="2268"/>
        <w:gridCol w:w="2268"/>
        <w:gridCol w:w="2268"/>
      </w:tblGrid>
      <w:tr w:rsidRPr="009D105B" w:rsidR="00C36BCD" w:rsidTr="00443861">
        <w:trPr>
          <w:trHeight w:val="564"/>
        </w:trPr>
        <w:tc>
          <w:tcPr>
            <w:tcW w:w="8364" w:type="dxa"/>
            <w:gridSpan w:val="4"/>
            <w:tcBorders>
              <w:top w:val="single" w:color="auto" w:sz="12" w:space="0"/>
              <w:bottom w:val="single" w:color="auto" w:sz="12" w:space="0"/>
            </w:tcBorders>
            <w:shd w:val="clear" w:color="auto" w:fill="A6A6A6" w:themeFill="background1" w:themeFillShade="A6"/>
            <w:vAlign w:val="center"/>
          </w:tcPr>
          <w:p w:rsidRPr="009D105B" w:rsidR="00C36BCD" w:rsidP="00443861" w:rsidRDefault="00797F6F">
            <w:pPr>
              <w:spacing w:before="120" w:after="120"/>
              <w:rPr>
                <w:rFonts w:ascii="Arial" w:hAnsi="Arial" w:cs="Arial"/>
                <w:b/>
                <w:sz w:val="20"/>
                <w:szCs w:val="20"/>
              </w:rPr>
            </w:pPr>
            <w:r>
              <w:rPr>
                <w:rFonts w:ascii="Arial" w:hAnsi="Arial" w:cs="Arial"/>
                <w:b/>
                <w:sz w:val="20"/>
                <w:szCs w:val="20"/>
              </w:rPr>
              <w:t xml:space="preserve">Tier 4 / </w:t>
            </w:r>
            <w:r w:rsidR="00C36BCD">
              <w:rPr>
                <w:rFonts w:ascii="Arial" w:hAnsi="Arial" w:cs="Arial"/>
                <w:b/>
                <w:sz w:val="20"/>
                <w:szCs w:val="20"/>
              </w:rPr>
              <w:t xml:space="preserve">Third </w:t>
            </w:r>
            <w:r w:rsidRPr="009D105B" w:rsidR="00C36BCD">
              <w:rPr>
                <w:rFonts w:ascii="Arial" w:hAnsi="Arial" w:cs="Arial"/>
                <w:b/>
                <w:sz w:val="20"/>
                <w:szCs w:val="20"/>
              </w:rPr>
              <w:t>National Lockdown Grants (ARG funding)</w:t>
            </w:r>
          </w:p>
        </w:tc>
      </w:tr>
      <w:tr w:rsidRPr="009D105B" w:rsidR="00C36BCD" w:rsidTr="00443861">
        <w:tc>
          <w:tcPr>
            <w:tcW w:w="1560" w:type="dxa"/>
          </w:tcPr>
          <w:p w:rsidRPr="009D105B" w:rsidR="00C36BCD" w:rsidP="00443861" w:rsidRDefault="00C36BCD">
            <w:pPr>
              <w:spacing w:before="120" w:after="120"/>
              <w:rPr>
                <w:rFonts w:ascii="Arial" w:hAnsi="Arial" w:cs="Arial"/>
                <w:b/>
                <w:sz w:val="20"/>
                <w:szCs w:val="20"/>
              </w:rPr>
            </w:pPr>
            <w:r w:rsidRPr="009D105B">
              <w:rPr>
                <w:rFonts w:ascii="Arial" w:hAnsi="Arial" w:cs="Arial"/>
                <w:b/>
                <w:sz w:val="20"/>
                <w:szCs w:val="20"/>
              </w:rPr>
              <w:t>Applicable Grant Period</w:t>
            </w:r>
          </w:p>
        </w:tc>
        <w:tc>
          <w:tcPr>
            <w:tcW w:w="6804" w:type="dxa"/>
            <w:gridSpan w:val="3"/>
            <w:tcBorders>
              <w:bottom w:val="single" w:color="auto" w:sz="8" w:space="0"/>
            </w:tcBorders>
          </w:tcPr>
          <w:p w:rsidRPr="009D105B" w:rsidR="00C36BCD" w:rsidP="00443861" w:rsidRDefault="00C36BCD">
            <w:pPr>
              <w:spacing w:before="120" w:after="120"/>
              <w:rPr>
                <w:rFonts w:ascii="Arial" w:hAnsi="Arial" w:cs="Arial"/>
                <w:b/>
                <w:sz w:val="20"/>
                <w:szCs w:val="20"/>
              </w:rPr>
            </w:pPr>
            <w:r>
              <w:rPr>
                <w:rFonts w:ascii="Arial" w:hAnsi="Arial" w:cs="Arial"/>
                <w:b/>
                <w:sz w:val="20"/>
                <w:szCs w:val="20"/>
              </w:rPr>
              <w:t>20</w:t>
            </w:r>
            <w:r w:rsidRPr="001556A8">
              <w:rPr>
                <w:rFonts w:ascii="Arial" w:hAnsi="Arial" w:cs="Arial"/>
                <w:b/>
                <w:sz w:val="20"/>
                <w:szCs w:val="20"/>
                <w:vertAlign w:val="superscript"/>
              </w:rPr>
              <w:t>th</w:t>
            </w:r>
            <w:r>
              <w:rPr>
                <w:rFonts w:ascii="Arial" w:hAnsi="Arial" w:cs="Arial"/>
                <w:b/>
                <w:sz w:val="20"/>
                <w:szCs w:val="20"/>
              </w:rPr>
              <w:t xml:space="preserve"> December</w:t>
            </w:r>
            <w:r w:rsidR="0059244A">
              <w:rPr>
                <w:rFonts w:ascii="Arial" w:hAnsi="Arial" w:cs="Arial"/>
                <w:b/>
                <w:sz w:val="20"/>
                <w:szCs w:val="20"/>
              </w:rPr>
              <w:t xml:space="preserve"> </w:t>
            </w:r>
            <w:r>
              <w:rPr>
                <w:rFonts w:ascii="Arial" w:hAnsi="Arial" w:cs="Arial"/>
                <w:b/>
                <w:sz w:val="20"/>
                <w:szCs w:val="20"/>
              </w:rPr>
              <w:t>2020 to 15</w:t>
            </w:r>
            <w:r w:rsidRPr="001556A8">
              <w:rPr>
                <w:rFonts w:ascii="Arial" w:hAnsi="Arial" w:cs="Arial"/>
                <w:b/>
                <w:sz w:val="20"/>
                <w:szCs w:val="20"/>
                <w:vertAlign w:val="superscript"/>
              </w:rPr>
              <w:t>th</w:t>
            </w:r>
            <w:r>
              <w:rPr>
                <w:rFonts w:ascii="Arial" w:hAnsi="Arial" w:cs="Arial"/>
                <w:b/>
                <w:sz w:val="20"/>
                <w:szCs w:val="20"/>
              </w:rPr>
              <w:t xml:space="preserve"> February 2020</w:t>
            </w:r>
          </w:p>
          <w:p w:rsidRPr="009D105B" w:rsidR="00C36BCD" w:rsidP="00443861" w:rsidRDefault="00C36BCD">
            <w:pPr>
              <w:spacing w:before="120" w:after="120"/>
              <w:rPr>
                <w:rFonts w:ascii="Arial" w:hAnsi="Arial" w:cs="Arial"/>
                <w:sz w:val="20"/>
                <w:szCs w:val="20"/>
              </w:rPr>
            </w:pPr>
            <w:r w:rsidRPr="009D105B">
              <w:rPr>
                <w:rFonts w:ascii="Arial" w:hAnsi="Arial" w:cs="Arial"/>
                <w:sz w:val="20"/>
                <w:szCs w:val="20"/>
              </w:rPr>
              <w:t xml:space="preserve">This grant covers the period of </w:t>
            </w:r>
            <w:r w:rsidR="00DE3EFE">
              <w:rPr>
                <w:rFonts w:ascii="Arial" w:hAnsi="Arial" w:cs="Arial"/>
                <w:sz w:val="20"/>
                <w:szCs w:val="20"/>
              </w:rPr>
              <w:t xml:space="preserve">tier 4 restrictions and </w:t>
            </w:r>
            <w:r w:rsidRPr="009D105B">
              <w:rPr>
                <w:rFonts w:ascii="Arial" w:hAnsi="Arial" w:cs="Arial"/>
                <w:sz w:val="20"/>
                <w:szCs w:val="20"/>
              </w:rPr>
              <w:t xml:space="preserve">the </w:t>
            </w:r>
            <w:r>
              <w:rPr>
                <w:rFonts w:ascii="Arial" w:hAnsi="Arial" w:cs="Arial"/>
                <w:sz w:val="20"/>
                <w:szCs w:val="20"/>
              </w:rPr>
              <w:t>third national lockdown only</w:t>
            </w:r>
            <w:r w:rsidRPr="009D105B">
              <w:rPr>
                <w:rFonts w:ascii="Arial" w:hAnsi="Arial" w:cs="Arial"/>
                <w:sz w:val="20"/>
                <w:szCs w:val="20"/>
              </w:rPr>
              <w:t>.</w:t>
            </w:r>
          </w:p>
        </w:tc>
      </w:tr>
      <w:tr w:rsidRPr="009D105B" w:rsidR="00C36BCD" w:rsidTr="00443861">
        <w:tc>
          <w:tcPr>
            <w:tcW w:w="1560" w:type="dxa"/>
          </w:tcPr>
          <w:p w:rsidRPr="009D105B" w:rsidR="00C36BCD" w:rsidP="00443861" w:rsidRDefault="00C36BCD">
            <w:pPr>
              <w:spacing w:before="120" w:after="120"/>
              <w:rPr>
                <w:rFonts w:ascii="Arial" w:hAnsi="Arial" w:cs="Arial"/>
                <w:b/>
                <w:sz w:val="20"/>
                <w:szCs w:val="20"/>
              </w:rPr>
            </w:pPr>
            <w:r w:rsidRPr="009D105B">
              <w:rPr>
                <w:rFonts w:ascii="Arial" w:hAnsi="Arial" w:cs="Arial"/>
                <w:b/>
                <w:sz w:val="20"/>
                <w:szCs w:val="20"/>
              </w:rPr>
              <w:t xml:space="preserve">Application Period </w:t>
            </w:r>
          </w:p>
        </w:tc>
        <w:tc>
          <w:tcPr>
            <w:tcW w:w="6804" w:type="dxa"/>
            <w:gridSpan w:val="3"/>
          </w:tcPr>
          <w:p w:rsidRPr="009D105B" w:rsidR="00C36BCD" w:rsidP="00443861" w:rsidRDefault="00C36BCD">
            <w:pPr>
              <w:spacing w:before="120" w:after="120"/>
              <w:rPr>
                <w:rFonts w:ascii="Arial" w:hAnsi="Arial" w:cs="Arial"/>
                <w:sz w:val="20"/>
                <w:szCs w:val="20"/>
              </w:rPr>
            </w:pPr>
            <w:r w:rsidRPr="009D105B">
              <w:rPr>
                <w:rFonts w:ascii="Arial" w:hAnsi="Arial" w:cs="Arial"/>
                <w:b/>
                <w:sz w:val="20"/>
                <w:szCs w:val="20"/>
              </w:rPr>
              <w:t>From 18</w:t>
            </w:r>
            <w:r w:rsidRPr="009D105B">
              <w:rPr>
                <w:rFonts w:ascii="Arial" w:hAnsi="Arial" w:cs="Arial"/>
                <w:b/>
                <w:sz w:val="20"/>
                <w:szCs w:val="20"/>
                <w:vertAlign w:val="superscript"/>
              </w:rPr>
              <w:t>th</w:t>
            </w:r>
            <w:r>
              <w:rPr>
                <w:rFonts w:ascii="Arial" w:hAnsi="Arial" w:cs="Arial"/>
                <w:b/>
                <w:sz w:val="20"/>
                <w:szCs w:val="20"/>
              </w:rPr>
              <w:t xml:space="preserve"> December to 15</w:t>
            </w:r>
            <w:r w:rsidRPr="00CA0B18">
              <w:rPr>
                <w:rFonts w:ascii="Arial" w:hAnsi="Arial" w:cs="Arial"/>
                <w:b/>
                <w:sz w:val="20"/>
                <w:szCs w:val="20"/>
                <w:vertAlign w:val="superscript"/>
              </w:rPr>
              <w:t>th</w:t>
            </w:r>
            <w:r>
              <w:rPr>
                <w:rFonts w:ascii="Arial" w:hAnsi="Arial" w:cs="Arial"/>
                <w:b/>
                <w:sz w:val="20"/>
                <w:szCs w:val="20"/>
              </w:rPr>
              <w:t xml:space="preserve"> March</w:t>
            </w:r>
          </w:p>
          <w:p w:rsidRPr="009D105B" w:rsidR="00C36BCD" w:rsidP="00443861" w:rsidRDefault="00C36BCD">
            <w:pPr>
              <w:spacing w:before="120" w:after="120"/>
              <w:rPr>
                <w:rFonts w:ascii="Arial" w:hAnsi="Arial" w:cs="Arial"/>
                <w:sz w:val="20"/>
                <w:szCs w:val="20"/>
              </w:rPr>
            </w:pPr>
            <w:r w:rsidRPr="009D105B">
              <w:rPr>
                <w:rFonts w:ascii="Arial" w:hAnsi="Arial" w:cs="Arial"/>
                <w:sz w:val="20"/>
                <w:szCs w:val="20"/>
              </w:rPr>
              <w:t xml:space="preserve">The online grant application will be available during this period only; </w:t>
            </w:r>
            <w:r w:rsidRPr="009D105B">
              <w:rPr>
                <w:rFonts w:ascii="Arial" w:hAnsi="Arial" w:cs="Arial"/>
                <w:sz w:val="20"/>
                <w:szCs w:val="20"/>
              </w:rPr>
              <w:lastRenderedPageBreak/>
              <w:t>applications received outside of the application period will not be accepted.</w:t>
            </w:r>
          </w:p>
        </w:tc>
      </w:tr>
      <w:tr w:rsidRPr="009D105B" w:rsidR="00C36BCD" w:rsidTr="00443861">
        <w:tc>
          <w:tcPr>
            <w:tcW w:w="1560" w:type="dxa"/>
          </w:tcPr>
          <w:p w:rsidRPr="009D105B" w:rsidR="00C36BCD" w:rsidP="00443861" w:rsidRDefault="00C36BCD">
            <w:pPr>
              <w:spacing w:before="120" w:after="120"/>
              <w:rPr>
                <w:rFonts w:ascii="Arial" w:hAnsi="Arial" w:cs="Arial"/>
                <w:b/>
                <w:sz w:val="20"/>
                <w:szCs w:val="20"/>
              </w:rPr>
            </w:pPr>
            <w:r w:rsidRPr="009D105B">
              <w:rPr>
                <w:rFonts w:ascii="Arial" w:hAnsi="Arial" w:cs="Arial"/>
                <w:b/>
                <w:sz w:val="20"/>
                <w:szCs w:val="20"/>
              </w:rPr>
              <w:lastRenderedPageBreak/>
              <w:t xml:space="preserve">Funding </w:t>
            </w:r>
          </w:p>
        </w:tc>
        <w:tc>
          <w:tcPr>
            <w:tcW w:w="6804" w:type="dxa"/>
            <w:gridSpan w:val="3"/>
          </w:tcPr>
          <w:p w:rsidRPr="009D105B" w:rsidR="00C36BCD" w:rsidP="00443861" w:rsidRDefault="00C36BCD">
            <w:pPr>
              <w:spacing w:before="120" w:after="120"/>
              <w:rPr>
                <w:rFonts w:ascii="Arial" w:hAnsi="Arial" w:cs="Arial"/>
                <w:sz w:val="20"/>
                <w:szCs w:val="20"/>
              </w:rPr>
            </w:pPr>
            <w:r w:rsidRPr="009D105B">
              <w:rPr>
                <w:rFonts w:ascii="Arial" w:hAnsi="Arial" w:cs="Arial"/>
                <w:sz w:val="20"/>
                <w:szCs w:val="20"/>
              </w:rPr>
              <w:t>ARG Funding is limited to Hertsmere’s allocation of £</w:t>
            </w:r>
            <w:r>
              <w:rPr>
                <w:rFonts w:ascii="Arial" w:hAnsi="Arial" w:cs="Arial"/>
                <w:sz w:val="20"/>
                <w:szCs w:val="20"/>
              </w:rPr>
              <w:t>3,030,381</w:t>
            </w:r>
            <w:r w:rsidRPr="009D105B">
              <w:rPr>
                <w:rFonts w:ascii="Arial" w:hAnsi="Arial" w:cs="Arial"/>
                <w:sz w:val="20"/>
                <w:szCs w:val="20"/>
              </w:rPr>
              <w:t xml:space="preserve"> which will be applied as follows:</w:t>
            </w:r>
          </w:p>
          <w:p w:rsidRPr="009D105B" w:rsidR="00C36BCD" w:rsidP="00443861" w:rsidRDefault="00C36BCD">
            <w:pPr>
              <w:pStyle w:val="ListParagraph"/>
              <w:numPr>
                <w:ilvl w:val="0"/>
                <w:numId w:val="27"/>
              </w:numPr>
              <w:spacing w:before="120" w:after="120"/>
              <w:ind w:left="582" w:hanging="284"/>
              <w:rPr>
                <w:rFonts w:ascii="Arial" w:hAnsi="Arial" w:cs="Arial"/>
                <w:sz w:val="20"/>
                <w:szCs w:val="20"/>
              </w:rPr>
            </w:pPr>
            <w:r w:rsidRPr="009D105B">
              <w:rPr>
                <w:rFonts w:ascii="Arial" w:hAnsi="Arial" w:cs="Arial"/>
                <w:sz w:val="20"/>
                <w:szCs w:val="20"/>
              </w:rPr>
              <w:t>10% for wider business support (subject to review)</w:t>
            </w:r>
          </w:p>
          <w:p w:rsidR="00C36BCD" w:rsidP="00443861" w:rsidRDefault="00C36BCD">
            <w:pPr>
              <w:pStyle w:val="ListParagraph"/>
              <w:numPr>
                <w:ilvl w:val="0"/>
                <w:numId w:val="27"/>
              </w:numPr>
              <w:spacing w:before="120" w:after="120"/>
              <w:ind w:left="595" w:hanging="283"/>
              <w:rPr>
                <w:rFonts w:ascii="Arial" w:hAnsi="Arial" w:cs="Arial"/>
                <w:sz w:val="20"/>
                <w:szCs w:val="20"/>
              </w:rPr>
            </w:pPr>
            <w:r w:rsidRPr="009D105B">
              <w:rPr>
                <w:rFonts w:ascii="Arial" w:hAnsi="Arial" w:cs="Arial"/>
                <w:sz w:val="20"/>
                <w:szCs w:val="20"/>
              </w:rPr>
              <w:t>Second National Lockdown Grants (</w:t>
            </w:r>
            <w:r>
              <w:rPr>
                <w:rFonts w:ascii="Arial" w:hAnsi="Arial" w:cs="Arial"/>
                <w:sz w:val="20"/>
                <w:szCs w:val="20"/>
              </w:rPr>
              <w:t>see above</w:t>
            </w:r>
            <w:r w:rsidRPr="009D105B">
              <w:rPr>
                <w:rFonts w:ascii="Arial" w:hAnsi="Arial" w:cs="Arial"/>
                <w:sz w:val="20"/>
                <w:szCs w:val="20"/>
              </w:rPr>
              <w:t>)</w:t>
            </w:r>
          </w:p>
          <w:p w:rsidRPr="009D105B" w:rsidR="00C36BCD" w:rsidP="00443861" w:rsidRDefault="00C36BCD">
            <w:pPr>
              <w:pStyle w:val="ListParagraph"/>
              <w:numPr>
                <w:ilvl w:val="0"/>
                <w:numId w:val="27"/>
              </w:numPr>
              <w:spacing w:before="120" w:after="120"/>
              <w:ind w:left="595" w:hanging="283"/>
              <w:rPr>
                <w:rFonts w:ascii="Arial" w:hAnsi="Arial" w:cs="Arial"/>
                <w:sz w:val="20"/>
                <w:szCs w:val="20"/>
              </w:rPr>
            </w:pPr>
            <w:r>
              <w:rPr>
                <w:rFonts w:ascii="Arial" w:hAnsi="Arial" w:cs="Arial"/>
                <w:sz w:val="20"/>
                <w:szCs w:val="20"/>
              </w:rPr>
              <w:t>Third National Lockdown to 15</w:t>
            </w:r>
            <w:r w:rsidRPr="0084282A">
              <w:rPr>
                <w:rFonts w:ascii="Arial" w:hAnsi="Arial" w:cs="Arial"/>
                <w:sz w:val="20"/>
                <w:szCs w:val="20"/>
                <w:vertAlign w:val="superscript"/>
              </w:rPr>
              <w:t>th</w:t>
            </w:r>
            <w:r>
              <w:rPr>
                <w:rFonts w:ascii="Arial" w:hAnsi="Arial" w:cs="Arial"/>
                <w:sz w:val="20"/>
                <w:szCs w:val="20"/>
              </w:rPr>
              <w:t xml:space="preserve"> February (this grant)</w:t>
            </w:r>
          </w:p>
          <w:p w:rsidR="00C36BCD" w:rsidP="00443861" w:rsidRDefault="00C36BCD">
            <w:pPr>
              <w:pStyle w:val="ListParagraph"/>
              <w:numPr>
                <w:ilvl w:val="0"/>
                <w:numId w:val="27"/>
              </w:numPr>
              <w:spacing w:before="120" w:after="120"/>
              <w:ind w:left="595" w:hanging="283"/>
              <w:rPr>
                <w:rFonts w:ascii="Arial" w:hAnsi="Arial" w:cs="Arial"/>
                <w:sz w:val="20"/>
                <w:szCs w:val="20"/>
              </w:rPr>
            </w:pPr>
            <w:r w:rsidRPr="009D105B">
              <w:rPr>
                <w:rFonts w:ascii="Arial" w:hAnsi="Arial" w:cs="Arial"/>
                <w:sz w:val="20"/>
                <w:szCs w:val="20"/>
              </w:rPr>
              <w:t>One-off hardship grants (see below)</w:t>
            </w:r>
          </w:p>
          <w:p w:rsidRPr="009D105B" w:rsidR="00C36BCD" w:rsidP="00443861" w:rsidRDefault="00C36BCD">
            <w:pPr>
              <w:pStyle w:val="ListParagraph"/>
              <w:numPr>
                <w:ilvl w:val="0"/>
                <w:numId w:val="27"/>
              </w:numPr>
              <w:spacing w:before="120" w:after="120"/>
              <w:ind w:left="595" w:hanging="283"/>
              <w:rPr>
                <w:rFonts w:ascii="Arial" w:hAnsi="Arial" w:cs="Arial"/>
                <w:sz w:val="20"/>
                <w:szCs w:val="20"/>
              </w:rPr>
            </w:pPr>
            <w:r>
              <w:rPr>
                <w:rFonts w:ascii="Arial" w:hAnsi="Arial" w:cs="Arial"/>
                <w:sz w:val="20"/>
                <w:szCs w:val="20"/>
              </w:rPr>
              <w:t>Subsequent tier restrictions post 15 February (TBA)</w:t>
            </w:r>
          </w:p>
          <w:p w:rsidRPr="009D105B" w:rsidR="00C36BCD" w:rsidP="00443861" w:rsidRDefault="00C36BCD">
            <w:pPr>
              <w:spacing w:before="120" w:after="120"/>
              <w:rPr>
                <w:rFonts w:ascii="Arial" w:hAnsi="Arial" w:cs="Arial"/>
                <w:sz w:val="20"/>
                <w:szCs w:val="20"/>
              </w:rPr>
            </w:pPr>
            <w:r w:rsidRPr="009D105B">
              <w:rPr>
                <w:rFonts w:ascii="Arial" w:hAnsi="Arial" w:cs="Arial"/>
                <w:sz w:val="20"/>
                <w:szCs w:val="20"/>
              </w:rPr>
              <w:t>Grants will only be paid out to the level of ARG funding available, should funds be insufficient to satisfy all successful applications, then grants will be awarded on a fi</w:t>
            </w:r>
            <w:r>
              <w:rPr>
                <w:rFonts w:ascii="Arial" w:hAnsi="Arial" w:cs="Arial"/>
                <w:sz w:val="20"/>
                <w:szCs w:val="20"/>
              </w:rPr>
              <w:t>rst</w:t>
            </w:r>
            <w:r w:rsidRPr="009D105B">
              <w:rPr>
                <w:rFonts w:ascii="Arial" w:hAnsi="Arial" w:cs="Arial"/>
                <w:sz w:val="20"/>
                <w:szCs w:val="20"/>
              </w:rPr>
              <w:t xml:space="preserve"> come first served basis.</w:t>
            </w:r>
          </w:p>
        </w:tc>
      </w:tr>
      <w:tr w:rsidRPr="009D105B" w:rsidR="00C36BCD" w:rsidTr="00443861">
        <w:trPr>
          <w:trHeight w:val="525"/>
        </w:trPr>
        <w:tc>
          <w:tcPr>
            <w:tcW w:w="8364" w:type="dxa"/>
            <w:gridSpan w:val="4"/>
            <w:shd w:val="clear" w:color="auto" w:fill="D9D9D9" w:themeFill="background1" w:themeFillShade="D9"/>
            <w:vAlign w:val="center"/>
          </w:tcPr>
          <w:p w:rsidRPr="009D105B" w:rsidR="00C36BCD" w:rsidP="00443861" w:rsidRDefault="00C36BCD">
            <w:pPr>
              <w:spacing w:before="120" w:after="120"/>
              <w:jc w:val="both"/>
              <w:rPr>
                <w:rFonts w:ascii="Arial" w:hAnsi="Arial" w:cs="Arial"/>
                <w:b/>
                <w:sz w:val="20"/>
                <w:szCs w:val="20"/>
              </w:rPr>
            </w:pPr>
            <w:r w:rsidRPr="009D105B">
              <w:rPr>
                <w:rFonts w:ascii="Arial" w:hAnsi="Arial" w:cs="Arial"/>
                <w:b/>
                <w:sz w:val="20"/>
                <w:szCs w:val="20"/>
              </w:rPr>
              <w:t>Non-Rated Businesses mandated to close</w:t>
            </w:r>
          </w:p>
        </w:tc>
      </w:tr>
      <w:tr w:rsidRPr="009D105B" w:rsidR="00C36BCD" w:rsidTr="00443861">
        <w:tc>
          <w:tcPr>
            <w:tcW w:w="1560" w:type="dxa"/>
          </w:tcPr>
          <w:p w:rsidRPr="009D105B" w:rsidR="00C36BCD" w:rsidP="00443861" w:rsidRDefault="00C36BCD">
            <w:pPr>
              <w:spacing w:before="120" w:after="120"/>
              <w:rPr>
                <w:rFonts w:ascii="Arial" w:hAnsi="Arial" w:cs="Arial"/>
                <w:b/>
                <w:sz w:val="20"/>
                <w:szCs w:val="20"/>
              </w:rPr>
            </w:pPr>
            <w:r w:rsidRPr="009D105B">
              <w:rPr>
                <w:rFonts w:ascii="Arial" w:hAnsi="Arial" w:cs="Arial"/>
                <w:b/>
                <w:sz w:val="20"/>
                <w:szCs w:val="20"/>
              </w:rPr>
              <w:t>Purpose of Grant</w:t>
            </w:r>
          </w:p>
        </w:tc>
        <w:tc>
          <w:tcPr>
            <w:tcW w:w="6804" w:type="dxa"/>
            <w:gridSpan w:val="3"/>
          </w:tcPr>
          <w:p w:rsidRPr="009D105B" w:rsidR="00C36BCD" w:rsidP="00F2627A" w:rsidRDefault="00C36BCD">
            <w:pPr>
              <w:spacing w:before="120" w:after="120"/>
              <w:rPr>
                <w:rFonts w:ascii="Arial" w:hAnsi="Arial" w:cs="Arial"/>
                <w:sz w:val="20"/>
                <w:szCs w:val="20"/>
              </w:rPr>
            </w:pPr>
            <w:r>
              <w:rPr>
                <w:rFonts w:ascii="Arial" w:hAnsi="Arial" w:cs="Arial"/>
                <w:sz w:val="20"/>
                <w:szCs w:val="20"/>
              </w:rPr>
              <w:t xml:space="preserve">To provide </w:t>
            </w:r>
            <w:r w:rsidRPr="009D105B">
              <w:rPr>
                <w:rFonts w:ascii="Arial" w:hAnsi="Arial" w:cs="Arial"/>
                <w:sz w:val="20"/>
                <w:szCs w:val="20"/>
              </w:rPr>
              <w:t>grant award</w:t>
            </w:r>
            <w:r>
              <w:rPr>
                <w:rFonts w:ascii="Arial" w:hAnsi="Arial" w:cs="Arial"/>
                <w:sz w:val="20"/>
                <w:szCs w:val="20"/>
              </w:rPr>
              <w:t>s</w:t>
            </w:r>
            <w:r w:rsidRPr="009D105B">
              <w:rPr>
                <w:rFonts w:ascii="Arial" w:hAnsi="Arial" w:cs="Arial"/>
                <w:sz w:val="20"/>
                <w:szCs w:val="20"/>
              </w:rPr>
              <w:t xml:space="preserve"> to non-rated businesses that have been mandated to close during </w:t>
            </w:r>
            <w:r>
              <w:rPr>
                <w:rFonts w:ascii="Arial" w:hAnsi="Arial" w:cs="Arial"/>
                <w:sz w:val="20"/>
                <w:szCs w:val="20"/>
              </w:rPr>
              <w:t xml:space="preserve">period of </w:t>
            </w:r>
            <w:r w:rsidR="00F2627A">
              <w:rPr>
                <w:rFonts w:ascii="Arial" w:hAnsi="Arial" w:cs="Arial"/>
                <w:sz w:val="20"/>
                <w:szCs w:val="20"/>
              </w:rPr>
              <w:t xml:space="preserve">the third </w:t>
            </w:r>
            <w:r>
              <w:rPr>
                <w:rFonts w:ascii="Arial" w:hAnsi="Arial" w:cs="Arial"/>
                <w:sz w:val="20"/>
                <w:szCs w:val="20"/>
              </w:rPr>
              <w:t>National Lockdown or Tier 4 restrictions.</w:t>
            </w:r>
          </w:p>
        </w:tc>
      </w:tr>
      <w:tr w:rsidRPr="009D105B" w:rsidR="00C36BCD" w:rsidTr="00443861">
        <w:tc>
          <w:tcPr>
            <w:tcW w:w="1560" w:type="dxa"/>
          </w:tcPr>
          <w:p w:rsidRPr="009D105B" w:rsidR="00C36BCD" w:rsidP="00443861" w:rsidRDefault="00C36BCD">
            <w:pPr>
              <w:spacing w:before="120" w:after="120"/>
              <w:rPr>
                <w:rFonts w:ascii="Arial" w:hAnsi="Arial" w:cs="Arial"/>
                <w:b/>
                <w:sz w:val="20"/>
                <w:szCs w:val="20"/>
              </w:rPr>
            </w:pPr>
            <w:r w:rsidRPr="009D105B">
              <w:rPr>
                <w:rFonts w:ascii="Arial" w:hAnsi="Arial" w:cs="Arial"/>
                <w:b/>
                <w:sz w:val="20"/>
                <w:szCs w:val="20"/>
              </w:rPr>
              <w:t>Eligibility</w:t>
            </w:r>
          </w:p>
        </w:tc>
        <w:tc>
          <w:tcPr>
            <w:tcW w:w="6804" w:type="dxa"/>
            <w:gridSpan w:val="3"/>
          </w:tcPr>
          <w:p w:rsidRPr="009D105B" w:rsidR="00C36BCD" w:rsidP="00443861" w:rsidRDefault="00C36BCD">
            <w:pPr>
              <w:spacing w:before="120" w:after="120"/>
              <w:rPr>
                <w:rFonts w:ascii="Arial" w:hAnsi="Arial" w:cs="Arial"/>
                <w:sz w:val="20"/>
                <w:szCs w:val="20"/>
              </w:rPr>
            </w:pPr>
            <w:r w:rsidRPr="009D105B">
              <w:rPr>
                <w:rFonts w:ascii="Arial" w:hAnsi="Arial" w:cs="Arial"/>
                <w:sz w:val="20"/>
                <w:szCs w:val="20"/>
              </w:rPr>
              <w:t>This is for small / micro businesses that do not have a business rate liability. Businesses that are based at home are included in this. The business must have been mandated to close because of the lockdown restrictions.</w:t>
            </w:r>
          </w:p>
        </w:tc>
      </w:tr>
      <w:tr w:rsidRPr="009D105B" w:rsidR="00C36BCD" w:rsidTr="00443861">
        <w:trPr>
          <w:trHeight w:val="888"/>
        </w:trPr>
        <w:tc>
          <w:tcPr>
            <w:tcW w:w="1560" w:type="dxa"/>
          </w:tcPr>
          <w:p w:rsidRPr="009D105B" w:rsidR="00C36BCD" w:rsidP="00443861" w:rsidRDefault="00C36BCD">
            <w:pPr>
              <w:spacing w:before="120" w:after="120"/>
              <w:rPr>
                <w:rFonts w:ascii="Arial" w:hAnsi="Arial" w:cs="Arial"/>
                <w:b/>
                <w:sz w:val="20"/>
                <w:szCs w:val="20"/>
              </w:rPr>
            </w:pPr>
            <w:r w:rsidRPr="009D105B">
              <w:rPr>
                <w:rFonts w:ascii="Arial" w:hAnsi="Arial" w:cs="Arial"/>
                <w:b/>
                <w:sz w:val="20"/>
                <w:szCs w:val="20"/>
              </w:rPr>
              <w:t>Value of award</w:t>
            </w:r>
          </w:p>
        </w:tc>
        <w:tc>
          <w:tcPr>
            <w:tcW w:w="6804" w:type="dxa"/>
            <w:gridSpan w:val="3"/>
          </w:tcPr>
          <w:p w:rsidR="00C36BCD" w:rsidP="00443861" w:rsidRDefault="00C36BCD">
            <w:pPr>
              <w:spacing w:before="120" w:after="120"/>
              <w:rPr>
                <w:rFonts w:ascii="Arial" w:hAnsi="Arial" w:cs="Arial"/>
                <w:sz w:val="20"/>
                <w:szCs w:val="20"/>
              </w:rPr>
            </w:pPr>
            <w:r>
              <w:rPr>
                <w:rFonts w:ascii="Arial" w:hAnsi="Arial" w:cs="Arial"/>
                <w:sz w:val="20"/>
                <w:szCs w:val="20"/>
              </w:rPr>
              <w:t>£2,763.28</w:t>
            </w:r>
            <w:r w:rsidRPr="009D105B">
              <w:rPr>
                <w:rFonts w:ascii="Arial" w:hAnsi="Arial" w:cs="Arial"/>
                <w:sz w:val="20"/>
                <w:szCs w:val="20"/>
              </w:rPr>
              <w:t xml:space="preserve"> for </w:t>
            </w:r>
            <w:r>
              <w:rPr>
                <w:rFonts w:ascii="Arial" w:hAnsi="Arial" w:cs="Arial"/>
                <w:sz w:val="20"/>
                <w:szCs w:val="20"/>
              </w:rPr>
              <w:t xml:space="preserve">national lockdown period </w:t>
            </w:r>
            <w:r w:rsidR="00F2627A">
              <w:rPr>
                <w:rFonts w:ascii="Arial" w:hAnsi="Arial" w:cs="Arial"/>
                <w:sz w:val="20"/>
                <w:szCs w:val="20"/>
              </w:rPr>
              <w:t>20</w:t>
            </w:r>
            <w:r w:rsidRPr="00431616" w:rsidR="00F2627A">
              <w:rPr>
                <w:rFonts w:ascii="Arial" w:hAnsi="Arial" w:cs="Arial"/>
                <w:sz w:val="20"/>
                <w:szCs w:val="20"/>
                <w:vertAlign w:val="superscript"/>
              </w:rPr>
              <w:t>th</w:t>
            </w:r>
            <w:r w:rsidR="00F2627A">
              <w:rPr>
                <w:rFonts w:ascii="Arial" w:hAnsi="Arial" w:cs="Arial"/>
                <w:sz w:val="20"/>
                <w:szCs w:val="20"/>
              </w:rPr>
              <w:t xml:space="preserve"> December </w:t>
            </w:r>
            <w:r>
              <w:rPr>
                <w:rFonts w:ascii="Arial" w:hAnsi="Arial" w:cs="Arial"/>
                <w:sz w:val="20"/>
                <w:szCs w:val="20"/>
              </w:rPr>
              <w:t>to 15</w:t>
            </w:r>
            <w:r w:rsidRPr="00485A80">
              <w:rPr>
                <w:rFonts w:ascii="Arial" w:hAnsi="Arial" w:cs="Arial"/>
                <w:sz w:val="20"/>
                <w:szCs w:val="20"/>
                <w:vertAlign w:val="superscript"/>
              </w:rPr>
              <w:t>th</w:t>
            </w:r>
            <w:r>
              <w:rPr>
                <w:rFonts w:ascii="Arial" w:hAnsi="Arial" w:cs="Arial"/>
                <w:sz w:val="20"/>
                <w:szCs w:val="20"/>
              </w:rPr>
              <w:t xml:space="preserve"> February</w:t>
            </w:r>
          </w:p>
          <w:p w:rsidRPr="009D105B" w:rsidR="00C36BCD" w:rsidP="00443861" w:rsidRDefault="00C36BCD">
            <w:pPr>
              <w:spacing w:before="120" w:after="120"/>
              <w:rPr>
                <w:rFonts w:ascii="Arial" w:hAnsi="Arial" w:cs="Arial"/>
                <w:i/>
                <w:sz w:val="20"/>
                <w:szCs w:val="20"/>
              </w:rPr>
            </w:pPr>
            <w:proofErr w:type="spellStart"/>
            <w:r w:rsidRPr="009D105B">
              <w:rPr>
                <w:rFonts w:ascii="Arial" w:hAnsi="Arial" w:cs="Arial"/>
                <w:b/>
                <w:i/>
                <w:sz w:val="20"/>
                <w:szCs w:val="20"/>
              </w:rPr>
              <w:t>N.B.</w:t>
            </w:r>
            <w:r w:rsidRPr="009D105B">
              <w:rPr>
                <w:rFonts w:ascii="Arial" w:hAnsi="Arial" w:cs="Arial"/>
                <w:i/>
                <w:sz w:val="20"/>
                <w:szCs w:val="20"/>
              </w:rPr>
              <w:t>This</w:t>
            </w:r>
            <w:proofErr w:type="spellEnd"/>
            <w:r w:rsidRPr="009D105B">
              <w:rPr>
                <w:rFonts w:ascii="Arial" w:hAnsi="Arial" w:cs="Arial"/>
                <w:i/>
                <w:sz w:val="20"/>
                <w:szCs w:val="20"/>
              </w:rPr>
              <w:t xml:space="preserve"> is the same value as the grants received by small rated business with an RV of less than £15,000 mandated to close and receiving a grant under LRSG (Closed).</w:t>
            </w:r>
          </w:p>
        </w:tc>
      </w:tr>
      <w:tr w:rsidRPr="009D105B" w:rsidR="00C36BCD" w:rsidTr="00443861">
        <w:trPr>
          <w:trHeight w:val="564"/>
        </w:trPr>
        <w:tc>
          <w:tcPr>
            <w:tcW w:w="8364" w:type="dxa"/>
            <w:gridSpan w:val="4"/>
            <w:tcBorders>
              <w:top w:val="single" w:color="auto" w:sz="12" w:space="0"/>
              <w:bottom w:val="single" w:color="auto" w:sz="12" w:space="0"/>
            </w:tcBorders>
            <w:shd w:val="clear" w:color="auto" w:fill="D9D9D9" w:themeFill="background1" w:themeFillShade="D9"/>
            <w:vAlign w:val="center"/>
          </w:tcPr>
          <w:p w:rsidRPr="009D105B" w:rsidR="00C36BCD" w:rsidP="00443861" w:rsidRDefault="00C36BCD">
            <w:pPr>
              <w:spacing w:before="120" w:after="120"/>
              <w:rPr>
                <w:rFonts w:ascii="Arial" w:hAnsi="Arial" w:cs="Arial"/>
                <w:b/>
                <w:sz w:val="20"/>
                <w:szCs w:val="20"/>
              </w:rPr>
            </w:pPr>
            <w:r w:rsidRPr="009D105B">
              <w:rPr>
                <w:rFonts w:ascii="Arial" w:hAnsi="Arial" w:cs="Arial"/>
                <w:b/>
                <w:sz w:val="20"/>
                <w:szCs w:val="20"/>
              </w:rPr>
              <w:t>Business</w:t>
            </w:r>
            <w:r w:rsidR="00F2627A">
              <w:rPr>
                <w:rFonts w:ascii="Arial" w:hAnsi="Arial" w:cs="Arial"/>
                <w:b/>
                <w:sz w:val="20"/>
                <w:szCs w:val="20"/>
              </w:rPr>
              <w:t>es</w:t>
            </w:r>
            <w:r w:rsidRPr="009D105B">
              <w:rPr>
                <w:rFonts w:ascii="Arial" w:hAnsi="Arial" w:cs="Arial"/>
                <w:b/>
                <w:sz w:val="20"/>
                <w:szCs w:val="20"/>
              </w:rPr>
              <w:t xml:space="preserve"> </w:t>
            </w:r>
            <w:r w:rsidRPr="009D105B">
              <w:rPr>
                <w:rFonts w:ascii="Arial" w:hAnsi="Arial" w:cs="Arial"/>
                <w:b/>
                <w:sz w:val="20"/>
                <w:szCs w:val="20"/>
                <w:u w:val="single"/>
              </w:rPr>
              <w:t>not</w:t>
            </w:r>
            <w:r w:rsidRPr="009D105B">
              <w:rPr>
                <w:rFonts w:ascii="Arial" w:hAnsi="Arial" w:cs="Arial"/>
                <w:b/>
                <w:sz w:val="20"/>
                <w:szCs w:val="20"/>
              </w:rPr>
              <w:t xml:space="preserve"> mandated to close</w:t>
            </w:r>
          </w:p>
        </w:tc>
      </w:tr>
      <w:tr w:rsidRPr="009D105B" w:rsidR="00C36BCD" w:rsidTr="00443861">
        <w:tc>
          <w:tcPr>
            <w:tcW w:w="1560" w:type="dxa"/>
            <w:tcBorders>
              <w:top w:val="single" w:color="auto" w:sz="12" w:space="0"/>
            </w:tcBorders>
          </w:tcPr>
          <w:p w:rsidRPr="009D105B" w:rsidR="00C36BCD" w:rsidP="00443861" w:rsidRDefault="00C36BCD">
            <w:pPr>
              <w:spacing w:before="120" w:after="120"/>
              <w:rPr>
                <w:rFonts w:ascii="Arial" w:hAnsi="Arial" w:cs="Arial"/>
                <w:b/>
                <w:sz w:val="20"/>
                <w:szCs w:val="20"/>
              </w:rPr>
            </w:pPr>
            <w:r w:rsidRPr="009D105B">
              <w:rPr>
                <w:rFonts w:ascii="Arial" w:hAnsi="Arial" w:cs="Arial"/>
                <w:b/>
                <w:sz w:val="20"/>
                <w:szCs w:val="20"/>
              </w:rPr>
              <w:t>Purpose of Grant</w:t>
            </w:r>
          </w:p>
        </w:tc>
        <w:tc>
          <w:tcPr>
            <w:tcW w:w="6804" w:type="dxa"/>
            <w:gridSpan w:val="3"/>
            <w:tcBorders>
              <w:top w:val="single" w:color="auto" w:sz="12" w:space="0"/>
            </w:tcBorders>
          </w:tcPr>
          <w:p w:rsidRPr="009D105B" w:rsidR="00C36BCD" w:rsidP="00443861" w:rsidRDefault="00C36BCD">
            <w:pPr>
              <w:spacing w:before="120" w:after="120"/>
              <w:rPr>
                <w:rFonts w:ascii="Arial" w:hAnsi="Arial" w:cs="Arial"/>
                <w:sz w:val="20"/>
                <w:szCs w:val="20"/>
              </w:rPr>
            </w:pPr>
            <w:r w:rsidRPr="009D105B">
              <w:rPr>
                <w:rFonts w:ascii="Arial" w:hAnsi="Arial" w:cs="Arial"/>
                <w:sz w:val="20"/>
                <w:szCs w:val="20"/>
              </w:rPr>
              <w:t xml:space="preserve">To provide a one-off grant award to rated businesses that have not been mandated to close but have suffered severe financial hardship due to the </w:t>
            </w:r>
            <w:r w:rsidR="00F2627A">
              <w:rPr>
                <w:rFonts w:ascii="Arial" w:hAnsi="Arial" w:cs="Arial"/>
                <w:sz w:val="20"/>
                <w:szCs w:val="20"/>
              </w:rPr>
              <w:t xml:space="preserve">third </w:t>
            </w:r>
            <w:r w:rsidRPr="009D105B">
              <w:rPr>
                <w:rFonts w:ascii="Arial" w:hAnsi="Arial" w:cs="Arial"/>
                <w:sz w:val="20"/>
                <w:szCs w:val="20"/>
              </w:rPr>
              <w:t>national lockdown</w:t>
            </w:r>
            <w:r>
              <w:rPr>
                <w:rFonts w:ascii="Arial" w:hAnsi="Arial" w:cs="Arial"/>
                <w:sz w:val="20"/>
                <w:szCs w:val="20"/>
              </w:rPr>
              <w:t xml:space="preserve"> or tier 4 restrictions.</w:t>
            </w:r>
          </w:p>
        </w:tc>
      </w:tr>
      <w:tr w:rsidRPr="009D105B" w:rsidR="00C36BCD" w:rsidTr="00443861">
        <w:tc>
          <w:tcPr>
            <w:tcW w:w="1560" w:type="dxa"/>
          </w:tcPr>
          <w:p w:rsidRPr="009D105B" w:rsidR="00C36BCD" w:rsidP="00443861" w:rsidRDefault="00C36BCD">
            <w:pPr>
              <w:spacing w:before="120" w:after="120"/>
              <w:rPr>
                <w:rFonts w:ascii="Arial" w:hAnsi="Arial" w:cs="Arial"/>
                <w:b/>
                <w:sz w:val="20"/>
                <w:szCs w:val="20"/>
              </w:rPr>
            </w:pPr>
            <w:r w:rsidRPr="009D105B">
              <w:rPr>
                <w:rFonts w:ascii="Arial" w:hAnsi="Arial" w:cs="Arial"/>
                <w:b/>
                <w:sz w:val="20"/>
                <w:szCs w:val="20"/>
              </w:rPr>
              <w:t>Eligibility</w:t>
            </w:r>
          </w:p>
        </w:tc>
        <w:tc>
          <w:tcPr>
            <w:tcW w:w="6804" w:type="dxa"/>
            <w:gridSpan w:val="3"/>
          </w:tcPr>
          <w:p w:rsidRPr="009D105B" w:rsidR="00C36BCD" w:rsidP="00443861" w:rsidRDefault="00C36BCD">
            <w:pPr>
              <w:spacing w:before="120" w:after="120"/>
              <w:rPr>
                <w:rFonts w:ascii="Arial" w:hAnsi="Arial" w:cs="Arial"/>
                <w:sz w:val="20"/>
                <w:szCs w:val="20"/>
              </w:rPr>
            </w:pPr>
            <w:r w:rsidRPr="009D105B">
              <w:rPr>
                <w:rFonts w:ascii="Arial" w:hAnsi="Arial" w:cs="Arial"/>
                <w:sz w:val="20"/>
                <w:szCs w:val="20"/>
              </w:rPr>
              <w:t xml:space="preserve">This is for businesses with </w:t>
            </w:r>
            <w:r w:rsidR="00F2627A">
              <w:rPr>
                <w:rFonts w:ascii="Arial" w:hAnsi="Arial" w:cs="Arial"/>
                <w:sz w:val="20"/>
                <w:szCs w:val="20"/>
              </w:rPr>
              <w:t xml:space="preserve">or without </w:t>
            </w:r>
            <w:r w:rsidRPr="009D105B">
              <w:rPr>
                <w:rFonts w:ascii="Arial" w:hAnsi="Arial" w:cs="Arial"/>
                <w:sz w:val="20"/>
                <w:szCs w:val="20"/>
              </w:rPr>
              <w:t xml:space="preserve">a business rate liability (including those with nothing to pay) that have not been mandated to close but are still suffering severe financial hardship due to the national lockdown restrictions. This could be because, for example, the business is supplying the hospitality or leisure industries. </w:t>
            </w:r>
          </w:p>
        </w:tc>
      </w:tr>
      <w:tr w:rsidRPr="009D105B" w:rsidR="00C36BCD" w:rsidTr="00443861">
        <w:tc>
          <w:tcPr>
            <w:tcW w:w="1560" w:type="dxa"/>
            <w:vMerge w:val="restart"/>
          </w:tcPr>
          <w:p w:rsidRPr="009D105B" w:rsidR="00C36BCD" w:rsidP="00443861" w:rsidRDefault="00C36BCD">
            <w:pPr>
              <w:spacing w:before="120" w:after="120"/>
              <w:rPr>
                <w:rFonts w:ascii="Arial" w:hAnsi="Arial" w:cs="Arial"/>
                <w:b/>
                <w:sz w:val="20"/>
                <w:szCs w:val="20"/>
              </w:rPr>
            </w:pPr>
            <w:r w:rsidRPr="009D105B">
              <w:rPr>
                <w:rFonts w:ascii="Arial" w:hAnsi="Arial" w:cs="Arial"/>
                <w:b/>
                <w:sz w:val="20"/>
                <w:szCs w:val="20"/>
              </w:rPr>
              <w:t>Value of award</w:t>
            </w:r>
          </w:p>
        </w:tc>
        <w:tc>
          <w:tcPr>
            <w:tcW w:w="2268" w:type="dxa"/>
            <w:tcBorders>
              <w:top w:val="single" w:color="auto" w:sz="8" w:space="0"/>
              <w:bottom w:val="single" w:color="auto" w:sz="4" w:space="0"/>
            </w:tcBorders>
          </w:tcPr>
          <w:p w:rsidR="00C36BCD" w:rsidP="00443861" w:rsidRDefault="00C36BCD">
            <w:pPr>
              <w:spacing w:before="120" w:after="120"/>
              <w:rPr>
                <w:rFonts w:ascii="Arial" w:hAnsi="Arial" w:cs="Arial"/>
                <w:b/>
                <w:sz w:val="20"/>
                <w:szCs w:val="20"/>
              </w:rPr>
            </w:pPr>
            <w:r w:rsidRPr="009D105B">
              <w:rPr>
                <w:rFonts w:ascii="Arial" w:hAnsi="Arial" w:cs="Arial"/>
                <w:b/>
                <w:sz w:val="20"/>
                <w:szCs w:val="20"/>
              </w:rPr>
              <w:t>RV of exactly £15,000 or less</w:t>
            </w:r>
          </w:p>
          <w:p w:rsidRPr="009D105B" w:rsidR="00F2627A" w:rsidP="00443861" w:rsidRDefault="00F2627A">
            <w:pPr>
              <w:spacing w:before="120" w:after="120"/>
              <w:rPr>
                <w:rFonts w:ascii="Arial" w:hAnsi="Arial" w:cs="Arial"/>
                <w:b/>
                <w:sz w:val="20"/>
                <w:szCs w:val="20"/>
              </w:rPr>
            </w:pPr>
            <w:r>
              <w:rPr>
                <w:rFonts w:ascii="Arial" w:hAnsi="Arial" w:cs="Arial"/>
                <w:b/>
                <w:sz w:val="20"/>
                <w:szCs w:val="20"/>
              </w:rPr>
              <w:t>Incl. non-rated</w:t>
            </w:r>
          </w:p>
        </w:tc>
        <w:tc>
          <w:tcPr>
            <w:tcW w:w="2268" w:type="dxa"/>
            <w:tcBorders>
              <w:top w:val="single" w:color="auto" w:sz="8" w:space="0"/>
              <w:bottom w:val="single" w:color="auto" w:sz="4" w:space="0"/>
            </w:tcBorders>
          </w:tcPr>
          <w:p w:rsidRPr="009D105B" w:rsidR="00C36BCD" w:rsidP="00443861" w:rsidRDefault="00C36BCD">
            <w:pPr>
              <w:spacing w:before="120" w:after="120"/>
              <w:rPr>
                <w:rFonts w:ascii="Arial" w:hAnsi="Arial" w:cs="Arial"/>
                <w:b/>
                <w:sz w:val="20"/>
                <w:szCs w:val="20"/>
              </w:rPr>
            </w:pPr>
            <w:r w:rsidRPr="009D105B">
              <w:rPr>
                <w:rFonts w:ascii="Arial" w:hAnsi="Arial" w:cs="Arial"/>
                <w:b/>
                <w:sz w:val="20"/>
                <w:szCs w:val="20"/>
              </w:rPr>
              <w:t>RV of £15,001 to £50,999</w:t>
            </w:r>
          </w:p>
        </w:tc>
        <w:tc>
          <w:tcPr>
            <w:tcW w:w="2268" w:type="dxa"/>
            <w:tcBorders>
              <w:top w:val="single" w:color="auto" w:sz="8" w:space="0"/>
              <w:bottom w:val="single" w:color="auto" w:sz="4" w:space="0"/>
            </w:tcBorders>
          </w:tcPr>
          <w:p w:rsidRPr="009D105B" w:rsidR="00C36BCD" w:rsidP="00443861" w:rsidRDefault="00C36BCD">
            <w:pPr>
              <w:spacing w:before="120" w:after="120"/>
              <w:rPr>
                <w:rFonts w:ascii="Arial" w:hAnsi="Arial" w:cs="Arial"/>
                <w:b/>
                <w:sz w:val="20"/>
                <w:szCs w:val="20"/>
              </w:rPr>
            </w:pPr>
            <w:r w:rsidRPr="009D105B">
              <w:rPr>
                <w:rFonts w:ascii="Arial" w:hAnsi="Arial" w:cs="Arial"/>
                <w:b/>
                <w:sz w:val="20"/>
                <w:szCs w:val="20"/>
              </w:rPr>
              <w:t>RV of exactly £51,000 or more</w:t>
            </w:r>
          </w:p>
        </w:tc>
      </w:tr>
      <w:tr w:rsidRPr="009D105B" w:rsidR="00C36BCD" w:rsidTr="00443861">
        <w:tc>
          <w:tcPr>
            <w:tcW w:w="1560" w:type="dxa"/>
            <w:vMerge/>
          </w:tcPr>
          <w:p w:rsidRPr="009D105B" w:rsidR="00C36BCD" w:rsidP="00443861" w:rsidRDefault="00C36BCD">
            <w:pPr>
              <w:spacing w:before="120" w:after="120"/>
              <w:rPr>
                <w:rFonts w:ascii="Arial" w:hAnsi="Arial" w:cs="Arial"/>
                <w:b/>
                <w:sz w:val="20"/>
                <w:szCs w:val="20"/>
              </w:rPr>
            </w:pPr>
          </w:p>
        </w:tc>
        <w:tc>
          <w:tcPr>
            <w:tcW w:w="2268" w:type="dxa"/>
            <w:tcBorders>
              <w:top w:val="single" w:color="auto" w:sz="4" w:space="0"/>
              <w:bottom w:val="single" w:color="auto" w:sz="8" w:space="0"/>
            </w:tcBorders>
          </w:tcPr>
          <w:p w:rsidRPr="009D105B" w:rsidR="00C36BCD" w:rsidP="00443861" w:rsidRDefault="00C36BCD">
            <w:pPr>
              <w:spacing w:before="120" w:after="120"/>
              <w:rPr>
                <w:rFonts w:ascii="Arial" w:hAnsi="Arial" w:cs="Arial"/>
                <w:sz w:val="20"/>
                <w:szCs w:val="20"/>
              </w:rPr>
            </w:pPr>
            <w:r w:rsidRPr="009D105B">
              <w:rPr>
                <w:rFonts w:ascii="Arial" w:hAnsi="Arial" w:cs="Arial"/>
                <w:sz w:val="20"/>
                <w:szCs w:val="20"/>
              </w:rPr>
              <w:t>£</w:t>
            </w:r>
            <w:r>
              <w:rPr>
                <w:rFonts w:ascii="Arial" w:hAnsi="Arial" w:cs="Arial"/>
                <w:sz w:val="20"/>
                <w:szCs w:val="20"/>
              </w:rPr>
              <w:t>1,</w:t>
            </w:r>
            <w:r w:rsidRPr="009D105B">
              <w:rPr>
                <w:rFonts w:ascii="Arial" w:hAnsi="Arial" w:cs="Arial"/>
                <w:sz w:val="20"/>
                <w:szCs w:val="20"/>
              </w:rPr>
              <w:t>934</w:t>
            </w:r>
            <w:r>
              <w:rPr>
                <w:rFonts w:ascii="Arial" w:hAnsi="Arial" w:cs="Arial"/>
                <w:sz w:val="20"/>
                <w:szCs w:val="20"/>
              </w:rPr>
              <w:t>.71</w:t>
            </w:r>
            <w:r w:rsidRPr="009D105B">
              <w:rPr>
                <w:rFonts w:ascii="Arial" w:hAnsi="Arial" w:cs="Arial"/>
                <w:sz w:val="20"/>
                <w:szCs w:val="20"/>
              </w:rPr>
              <w:t xml:space="preserve"> for </w:t>
            </w:r>
            <w:r>
              <w:rPr>
                <w:rFonts w:ascii="Arial" w:hAnsi="Arial" w:cs="Arial"/>
                <w:sz w:val="20"/>
                <w:szCs w:val="20"/>
              </w:rPr>
              <w:t>this lockdown period</w:t>
            </w:r>
          </w:p>
        </w:tc>
        <w:tc>
          <w:tcPr>
            <w:tcW w:w="2268" w:type="dxa"/>
            <w:tcBorders>
              <w:top w:val="single" w:color="auto" w:sz="4" w:space="0"/>
              <w:bottom w:val="single" w:color="auto" w:sz="8" w:space="0"/>
            </w:tcBorders>
          </w:tcPr>
          <w:p w:rsidRPr="009D105B" w:rsidR="00C36BCD" w:rsidP="00443861" w:rsidRDefault="00C36BCD">
            <w:pPr>
              <w:spacing w:before="120" w:after="120"/>
              <w:rPr>
                <w:rFonts w:ascii="Arial" w:hAnsi="Arial" w:cs="Arial"/>
                <w:sz w:val="20"/>
                <w:szCs w:val="20"/>
              </w:rPr>
            </w:pPr>
            <w:r w:rsidRPr="009D105B">
              <w:rPr>
                <w:rFonts w:ascii="Arial" w:hAnsi="Arial" w:cs="Arial"/>
                <w:sz w:val="20"/>
                <w:szCs w:val="20"/>
              </w:rPr>
              <w:t>£</w:t>
            </w:r>
            <w:r>
              <w:rPr>
                <w:rFonts w:ascii="Arial" w:hAnsi="Arial" w:cs="Arial"/>
                <w:sz w:val="20"/>
                <w:szCs w:val="20"/>
              </w:rPr>
              <w:t>2,900</w:t>
            </w:r>
            <w:r w:rsidRPr="009D105B">
              <w:rPr>
                <w:rFonts w:ascii="Arial" w:hAnsi="Arial" w:cs="Arial"/>
                <w:sz w:val="20"/>
                <w:szCs w:val="20"/>
              </w:rPr>
              <w:t xml:space="preserve"> for </w:t>
            </w:r>
            <w:r>
              <w:rPr>
                <w:rFonts w:ascii="Arial" w:hAnsi="Arial" w:cs="Arial"/>
                <w:sz w:val="20"/>
                <w:szCs w:val="20"/>
              </w:rPr>
              <w:t>this lockdown period</w:t>
            </w:r>
          </w:p>
        </w:tc>
        <w:tc>
          <w:tcPr>
            <w:tcW w:w="2268" w:type="dxa"/>
            <w:tcBorders>
              <w:top w:val="single" w:color="auto" w:sz="4" w:space="0"/>
              <w:bottom w:val="single" w:color="auto" w:sz="8" w:space="0"/>
            </w:tcBorders>
          </w:tcPr>
          <w:p w:rsidRPr="009D105B" w:rsidR="00C36BCD" w:rsidP="00443861" w:rsidRDefault="00C36BCD">
            <w:pPr>
              <w:spacing w:before="120" w:after="120"/>
              <w:rPr>
                <w:rFonts w:ascii="Arial" w:hAnsi="Arial" w:cs="Arial"/>
                <w:sz w:val="20"/>
                <w:szCs w:val="20"/>
              </w:rPr>
            </w:pPr>
            <w:r w:rsidRPr="009D105B">
              <w:rPr>
                <w:rFonts w:ascii="Arial" w:hAnsi="Arial" w:cs="Arial"/>
                <w:sz w:val="20"/>
                <w:szCs w:val="20"/>
              </w:rPr>
              <w:t>£</w:t>
            </w:r>
            <w:r>
              <w:rPr>
                <w:rFonts w:ascii="Arial" w:hAnsi="Arial" w:cs="Arial"/>
                <w:sz w:val="20"/>
                <w:szCs w:val="20"/>
              </w:rPr>
              <w:t>4,350 for this lockdown period</w:t>
            </w:r>
          </w:p>
        </w:tc>
      </w:tr>
      <w:tr w:rsidRPr="009D105B" w:rsidR="00C36BCD" w:rsidTr="00443861">
        <w:trPr>
          <w:trHeight w:val="525"/>
        </w:trPr>
        <w:tc>
          <w:tcPr>
            <w:tcW w:w="8364" w:type="dxa"/>
            <w:gridSpan w:val="4"/>
            <w:shd w:val="clear" w:color="auto" w:fill="D9D9D9" w:themeFill="background1" w:themeFillShade="D9"/>
            <w:vAlign w:val="center"/>
          </w:tcPr>
          <w:p w:rsidRPr="009D105B" w:rsidR="00C36BCD" w:rsidP="00443861" w:rsidRDefault="00C36BCD">
            <w:pPr>
              <w:spacing w:before="120" w:after="120"/>
              <w:jc w:val="both"/>
              <w:rPr>
                <w:rFonts w:ascii="Arial" w:hAnsi="Arial" w:cs="Arial"/>
                <w:b/>
                <w:sz w:val="20"/>
                <w:szCs w:val="20"/>
              </w:rPr>
            </w:pPr>
          </w:p>
        </w:tc>
      </w:tr>
      <w:tr w:rsidRPr="009D105B" w:rsidR="00C36BCD" w:rsidTr="00443861">
        <w:tc>
          <w:tcPr>
            <w:tcW w:w="1560" w:type="dxa"/>
          </w:tcPr>
          <w:p w:rsidRPr="009D105B" w:rsidR="00C36BCD" w:rsidP="00443861" w:rsidRDefault="00C36BCD">
            <w:pPr>
              <w:spacing w:before="120" w:after="120"/>
              <w:rPr>
                <w:rFonts w:ascii="Arial" w:hAnsi="Arial" w:cs="Arial"/>
                <w:b/>
                <w:sz w:val="20"/>
                <w:szCs w:val="20"/>
              </w:rPr>
            </w:pPr>
          </w:p>
        </w:tc>
        <w:tc>
          <w:tcPr>
            <w:tcW w:w="6804" w:type="dxa"/>
            <w:gridSpan w:val="3"/>
          </w:tcPr>
          <w:p w:rsidRPr="009D105B" w:rsidR="00C36BCD" w:rsidP="00443861" w:rsidRDefault="00C36BCD">
            <w:pPr>
              <w:spacing w:before="120" w:after="120"/>
              <w:rPr>
                <w:rFonts w:ascii="Arial" w:hAnsi="Arial" w:cs="Arial"/>
                <w:sz w:val="20"/>
                <w:szCs w:val="20"/>
              </w:rPr>
            </w:pPr>
          </w:p>
        </w:tc>
      </w:tr>
      <w:tr w:rsidRPr="009D105B" w:rsidR="00C36BCD" w:rsidTr="00443861">
        <w:tc>
          <w:tcPr>
            <w:tcW w:w="1560" w:type="dxa"/>
          </w:tcPr>
          <w:p w:rsidRPr="009D105B" w:rsidR="00C36BCD" w:rsidP="00443861" w:rsidRDefault="00C36BCD">
            <w:pPr>
              <w:spacing w:before="120" w:after="120"/>
              <w:rPr>
                <w:rFonts w:ascii="Arial" w:hAnsi="Arial" w:cs="Arial"/>
                <w:b/>
                <w:sz w:val="20"/>
                <w:szCs w:val="20"/>
              </w:rPr>
            </w:pPr>
          </w:p>
        </w:tc>
        <w:tc>
          <w:tcPr>
            <w:tcW w:w="6804" w:type="dxa"/>
            <w:gridSpan w:val="3"/>
          </w:tcPr>
          <w:p w:rsidRPr="009D105B" w:rsidR="00C36BCD" w:rsidP="00443861" w:rsidRDefault="00C36BCD">
            <w:pPr>
              <w:spacing w:before="120" w:after="120"/>
              <w:rPr>
                <w:rFonts w:ascii="Arial" w:hAnsi="Arial" w:cs="Arial"/>
                <w:sz w:val="20"/>
                <w:szCs w:val="20"/>
              </w:rPr>
            </w:pPr>
          </w:p>
        </w:tc>
      </w:tr>
      <w:tr w:rsidRPr="009D105B" w:rsidR="00C36BCD" w:rsidTr="00443861">
        <w:trPr>
          <w:trHeight w:val="1003"/>
        </w:trPr>
        <w:tc>
          <w:tcPr>
            <w:tcW w:w="1560" w:type="dxa"/>
          </w:tcPr>
          <w:p w:rsidRPr="009D105B" w:rsidR="00C36BCD" w:rsidP="00443861" w:rsidRDefault="00C36BCD">
            <w:pPr>
              <w:spacing w:before="120" w:after="120"/>
              <w:rPr>
                <w:rFonts w:ascii="Arial" w:hAnsi="Arial" w:cs="Arial"/>
                <w:b/>
                <w:sz w:val="20"/>
                <w:szCs w:val="20"/>
              </w:rPr>
            </w:pPr>
          </w:p>
        </w:tc>
        <w:tc>
          <w:tcPr>
            <w:tcW w:w="6804" w:type="dxa"/>
            <w:gridSpan w:val="3"/>
          </w:tcPr>
          <w:p w:rsidRPr="009D105B" w:rsidR="00C36BCD" w:rsidP="00443861" w:rsidRDefault="00C36BCD">
            <w:pPr>
              <w:spacing w:before="120" w:after="120"/>
              <w:rPr>
                <w:rFonts w:ascii="Arial" w:hAnsi="Arial" w:cs="Arial"/>
                <w:sz w:val="20"/>
                <w:szCs w:val="20"/>
              </w:rPr>
            </w:pPr>
          </w:p>
        </w:tc>
      </w:tr>
    </w:tbl>
    <w:p w:rsidR="00C36BCD" w:rsidP="009D105B" w:rsidRDefault="00C36BCD">
      <w:pPr>
        <w:spacing w:before="120" w:after="120" w:line="240" w:lineRule="auto"/>
        <w:rPr>
          <w:rFonts w:ascii="Arial" w:hAnsi="Arial" w:cs="Arial"/>
          <w:b/>
          <w:sz w:val="24"/>
          <w:szCs w:val="24"/>
        </w:rPr>
      </w:pPr>
    </w:p>
    <w:p w:rsidR="000B54D0" w:rsidP="009D105B" w:rsidRDefault="000B54D0">
      <w:pPr>
        <w:spacing w:before="120" w:after="120" w:line="240" w:lineRule="auto"/>
        <w:rPr>
          <w:rFonts w:ascii="Arial" w:hAnsi="Arial" w:cs="Arial"/>
          <w:b/>
          <w:sz w:val="24"/>
          <w:szCs w:val="24"/>
        </w:rPr>
      </w:pPr>
    </w:p>
    <w:tbl>
      <w:tblPr>
        <w:tblStyle w:val="TableGrid"/>
        <w:tblW w:w="8628" w:type="dxa"/>
        <w:tblInd w:w="552" w:type="dxa"/>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Look w:val="04A0" w:firstRow="1" w:lastRow="0" w:firstColumn="1" w:lastColumn="0" w:noHBand="0" w:noVBand="1"/>
      </w:tblPr>
      <w:tblGrid>
        <w:gridCol w:w="1533"/>
        <w:gridCol w:w="2163"/>
        <w:gridCol w:w="2126"/>
        <w:gridCol w:w="2806"/>
      </w:tblGrid>
      <w:tr w:rsidRPr="002105A1" w:rsidR="00663649" w:rsidTr="000A743E">
        <w:trPr>
          <w:trHeight w:val="564"/>
        </w:trPr>
        <w:tc>
          <w:tcPr>
            <w:tcW w:w="8628" w:type="dxa"/>
            <w:gridSpan w:val="4"/>
            <w:tcBorders>
              <w:top w:val="single" w:color="auto" w:sz="12" w:space="0"/>
              <w:bottom w:val="single" w:color="auto" w:sz="12" w:space="0"/>
            </w:tcBorders>
            <w:shd w:val="clear" w:color="auto" w:fill="A6A6A6" w:themeFill="background1" w:themeFillShade="A6"/>
            <w:vAlign w:val="center"/>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t>One-Off Hardship Grants (ARG Funding</w:t>
            </w:r>
            <w:r w:rsidR="00CE6F77">
              <w:rPr>
                <w:rFonts w:ascii="Arial" w:hAnsi="Arial" w:cs="Arial"/>
                <w:b/>
                <w:sz w:val="20"/>
                <w:szCs w:val="20"/>
              </w:rPr>
              <w:t xml:space="preserve"> Phase 2)</w:t>
            </w:r>
          </w:p>
        </w:tc>
      </w:tr>
      <w:tr w:rsidRPr="002105A1" w:rsidR="00663649" w:rsidTr="0084282A">
        <w:tc>
          <w:tcPr>
            <w:tcW w:w="1533" w:type="dxa"/>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t>Applicable Grant Period</w:t>
            </w:r>
          </w:p>
        </w:tc>
        <w:tc>
          <w:tcPr>
            <w:tcW w:w="7095" w:type="dxa"/>
            <w:gridSpan w:val="3"/>
            <w:tcBorders>
              <w:bottom w:val="single" w:color="auto" w:sz="8" w:space="0"/>
            </w:tcBorders>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t>Initial Grant Period from 11 March 2020 to 5 November 2020</w:t>
            </w:r>
          </w:p>
          <w:p w:rsidRPr="002105A1" w:rsidR="00663649" w:rsidP="0044081B" w:rsidRDefault="00663649">
            <w:pPr>
              <w:spacing w:before="120" w:after="120"/>
              <w:rPr>
                <w:rFonts w:ascii="Arial" w:hAnsi="Arial" w:cs="Arial"/>
                <w:sz w:val="20"/>
                <w:szCs w:val="20"/>
              </w:rPr>
            </w:pPr>
            <w:r w:rsidRPr="002105A1">
              <w:rPr>
                <w:rFonts w:ascii="Arial" w:hAnsi="Arial" w:cs="Arial"/>
                <w:sz w:val="20"/>
                <w:szCs w:val="20"/>
              </w:rPr>
              <w:t>This initial grant period covers the period from the announcement of the first National Lockdown through to commencement of the second National Lockdown.</w:t>
            </w:r>
          </w:p>
          <w:p w:rsidRPr="002105A1" w:rsidR="00663649" w:rsidP="0044081B" w:rsidRDefault="00663649">
            <w:pPr>
              <w:spacing w:before="120" w:after="120"/>
              <w:rPr>
                <w:rFonts w:ascii="Arial" w:hAnsi="Arial" w:cs="Arial"/>
                <w:sz w:val="20"/>
                <w:szCs w:val="20"/>
              </w:rPr>
            </w:pPr>
            <w:r w:rsidRPr="002105A1">
              <w:rPr>
                <w:rFonts w:ascii="Arial" w:hAnsi="Arial" w:cs="Arial"/>
                <w:sz w:val="20"/>
                <w:szCs w:val="20"/>
              </w:rPr>
              <w:t xml:space="preserve">A further grant period may be opened following the lifting of </w:t>
            </w:r>
            <w:r w:rsidR="007D13F2">
              <w:rPr>
                <w:rFonts w:ascii="Arial" w:hAnsi="Arial" w:cs="Arial"/>
                <w:sz w:val="20"/>
                <w:szCs w:val="20"/>
              </w:rPr>
              <w:t>national/</w:t>
            </w:r>
            <w:r w:rsidRPr="002105A1">
              <w:rPr>
                <w:rFonts w:ascii="Arial" w:hAnsi="Arial" w:cs="Arial"/>
                <w:sz w:val="20"/>
                <w:szCs w:val="20"/>
              </w:rPr>
              <w:t>local tier restrictions dependan</w:t>
            </w:r>
            <w:r w:rsidRPr="002105A1" w:rsidR="007616CB">
              <w:rPr>
                <w:rFonts w:ascii="Arial" w:hAnsi="Arial" w:cs="Arial"/>
                <w:sz w:val="20"/>
                <w:szCs w:val="20"/>
              </w:rPr>
              <w:t>t on any ARG funding remaining.</w:t>
            </w:r>
          </w:p>
          <w:p w:rsidRPr="002105A1" w:rsidR="007616CB" w:rsidP="0044081B" w:rsidRDefault="007616CB">
            <w:pPr>
              <w:spacing w:before="120" w:after="120"/>
              <w:rPr>
                <w:rFonts w:ascii="Arial" w:hAnsi="Arial" w:cs="Arial"/>
                <w:sz w:val="20"/>
                <w:szCs w:val="20"/>
              </w:rPr>
            </w:pPr>
            <w:r w:rsidRPr="002105A1">
              <w:rPr>
                <w:rFonts w:ascii="Arial" w:hAnsi="Arial" w:cs="Arial"/>
                <w:sz w:val="20"/>
                <w:szCs w:val="20"/>
              </w:rPr>
              <w:t>This will be regularly reviewed.</w:t>
            </w:r>
          </w:p>
        </w:tc>
      </w:tr>
      <w:tr w:rsidRPr="002105A1" w:rsidR="00663649" w:rsidTr="0084282A">
        <w:tc>
          <w:tcPr>
            <w:tcW w:w="1533" w:type="dxa"/>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t xml:space="preserve">Application Period </w:t>
            </w:r>
          </w:p>
        </w:tc>
        <w:tc>
          <w:tcPr>
            <w:tcW w:w="7095" w:type="dxa"/>
            <w:gridSpan w:val="3"/>
          </w:tcPr>
          <w:p w:rsidRPr="002105A1" w:rsidR="00663649" w:rsidP="0044081B" w:rsidRDefault="00663649">
            <w:pPr>
              <w:spacing w:before="120" w:after="120"/>
              <w:rPr>
                <w:rFonts w:ascii="Arial" w:hAnsi="Arial" w:cs="Arial"/>
                <w:sz w:val="20"/>
                <w:szCs w:val="20"/>
              </w:rPr>
            </w:pPr>
            <w:r w:rsidRPr="002105A1">
              <w:rPr>
                <w:rFonts w:ascii="Arial" w:hAnsi="Arial" w:cs="Arial"/>
                <w:b/>
                <w:sz w:val="20"/>
                <w:szCs w:val="20"/>
              </w:rPr>
              <w:t>From 1</w:t>
            </w:r>
            <w:r w:rsidRPr="002105A1">
              <w:rPr>
                <w:rFonts w:ascii="Arial" w:hAnsi="Arial" w:cs="Arial"/>
                <w:b/>
                <w:sz w:val="20"/>
                <w:szCs w:val="20"/>
                <w:vertAlign w:val="superscript"/>
              </w:rPr>
              <w:t>st</w:t>
            </w:r>
            <w:r w:rsidRPr="002105A1">
              <w:rPr>
                <w:rFonts w:ascii="Arial" w:hAnsi="Arial" w:cs="Arial"/>
                <w:b/>
                <w:sz w:val="20"/>
                <w:szCs w:val="20"/>
              </w:rPr>
              <w:t xml:space="preserve"> February </w:t>
            </w:r>
            <w:r w:rsidRPr="002105A1" w:rsidR="009C49D9">
              <w:rPr>
                <w:rFonts w:ascii="Arial" w:hAnsi="Arial" w:cs="Arial"/>
                <w:b/>
                <w:sz w:val="20"/>
                <w:szCs w:val="20"/>
              </w:rPr>
              <w:t>2021</w:t>
            </w:r>
            <w:r w:rsidRPr="002105A1">
              <w:rPr>
                <w:rFonts w:ascii="Arial" w:hAnsi="Arial" w:cs="Arial"/>
                <w:b/>
                <w:sz w:val="20"/>
                <w:szCs w:val="20"/>
              </w:rPr>
              <w:t xml:space="preserve"> to </w:t>
            </w:r>
            <w:r w:rsidR="00797F6F">
              <w:rPr>
                <w:rFonts w:ascii="Arial" w:hAnsi="Arial" w:cs="Arial"/>
                <w:b/>
                <w:sz w:val="20"/>
                <w:szCs w:val="20"/>
              </w:rPr>
              <w:t>15th March</w:t>
            </w:r>
            <w:r w:rsidRPr="002105A1">
              <w:rPr>
                <w:rFonts w:ascii="Arial" w:hAnsi="Arial" w:cs="Arial"/>
                <w:b/>
                <w:sz w:val="20"/>
                <w:szCs w:val="20"/>
              </w:rPr>
              <w:t xml:space="preserve"> 202</w:t>
            </w:r>
            <w:r w:rsidRPr="002105A1" w:rsidR="009C49D9">
              <w:rPr>
                <w:rFonts w:ascii="Arial" w:hAnsi="Arial" w:cs="Arial"/>
                <w:b/>
                <w:sz w:val="20"/>
                <w:szCs w:val="20"/>
              </w:rPr>
              <w:t>1</w:t>
            </w:r>
          </w:p>
          <w:p w:rsidRPr="002105A1" w:rsidR="00663649" w:rsidP="00CA421A" w:rsidRDefault="00663649">
            <w:pPr>
              <w:spacing w:before="120" w:after="120"/>
              <w:rPr>
                <w:rFonts w:ascii="Arial" w:hAnsi="Arial" w:cs="Arial"/>
                <w:sz w:val="20"/>
                <w:szCs w:val="20"/>
              </w:rPr>
            </w:pPr>
            <w:r w:rsidRPr="002105A1">
              <w:rPr>
                <w:rFonts w:ascii="Arial" w:hAnsi="Arial" w:cs="Arial"/>
                <w:sz w:val="20"/>
                <w:szCs w:val="20"/>
              </w:rPr>
              <w:t xml:space="preserve">The online grant application will be available </w:t>
            </w:r>
            <w:r w:rsidRPr="002105A1" w:rsidR="007616CB">
              <w:rPr>
                <w:rFonts w:ascii="Arial" w:hAnsi="Arial" w:cs="Arial"/>
                <w:sz w:val="20"/>
                <w:szCs w:val="20"/>
              </w:rPr>
              <w:t>following the allocation of grants in relation to the second national lockdown</w:t>
            </w:r>
            <w:r w:rsidR="007D13F2">
              <w:rPr>
                <w:rFonts w:ascii="Arial" w:hAnsi="Arial" w:cs="Arial"/>
                <w:sz w:val="20"/>
                <w:szCs w:val="20"/>
              </w:rPr>
              <w:t xml:space="preserve"> and subsequent tier/national restrictions to 15</w:t>
            </w:r>
            <w:r w:rsidRPr="0084282A" w:rsidR="007D13F2">
              <w:rPr>
                <w:rFonts w:ascii="Arial" w:hAnsi="Arial" w:cs="Arial"/>
                <w:sz w:val="20"/>
                <w:szCs w:val="20"/>
                <w:vertAlign w:val="superscript"/>
              </w:rPr>
              <w:t>th</w:t>
            </w:r>
            <w:r w:rsidR="007D13F2">
              <w:rPr>
                <w:rFonts w:ascii="Arial" w:hAnsi="Arial" w:cs="Arial"/>
                <w:sz w:val="20"/>
                <w:szCs w:val="20"/>
              </w:rPr>
              <w:t xml:space="preserve"> February 2021</w:t>
            </w:r>
            <w:r w:rsidRPr="002105A1" w:rsidR="007616CB">
              <w:rPr>
                <w:rFonts w:ascii="Arial" w:hAnsi="Arial" w:cs="Arial"/>
                <w:sz w:val="20"/>
                <w:szCs w:val="20"/>
              </w:rPr>
              <w:t>. This will enable Hertsmere to assess the level of remaining funding. The application period will therefore open on 1</w:t>
            </w:r>
            <w:r w:rsidRPr="002105A1" w:rsidR="007616CB">
              <w:rPr>
                <w:rFonts w:ascii="Arial" w:hAnsi="Arial" w:cs="Arial"/>
                <w:sz w:val="20"/>
                <w:szCs w:val="20"/>
                <w:vertAlign w:val="superscript"/>
              </w:rPr>
              <w:t>st</w:t>
            </w:r>
            <w:r w:rsidRPr="002105A1" w:rsidR="007616CB">
              <w:rPr>
                <w:rFonts w:ascii="Arial" w:hAnsi="Arial" w:cs="Arial"/>
                <w:sz w:val="20"/>
                <w:szCs w:val="20"/>
              </w:rPr>
              <w:t xml:space="preserve"> February to </w:t>
            </w:r>
            <w:r w:rsidR="00CA421A">
              <w:rPr>
                <w:rFonts w:ascii="Arial" w:hAnsi="Arial" w:cs="Arial"/>
                <w:sz w:val="20"/>
                <w:szCs w:val="20"/>
              </w:rPr>
              <w:t>15th March</w:t>
            </w:r>
            <w:r w:rsidRPr="002105A1" w:rsidR="007616CB">
              <w:rPr>
                <w:rFonts w:ascii="Arial" w:hAnsi="Arial" w:cs="Arial"/>
                <w:sz w:val="20"/>
                <w:szCs w:val="20"/>
              </w:rPr>
              <w:t xml:space="preserve"> and will be available during this period only.</w:t>
            </w:r>
            <w:r w:rsidRPr="002105A1">
              <w:rPr>
                <w:rFonts w:ascii="Arial" w:hAnsi="Arial" w:cs="Arial"/>
                <w:sz w:val="20"/>
                <w:szCs w:val="20"/>
              </w:rPr>
              <w:t xml:space="preserve"> </w:t>
            </w:r>
            <w:r w:rsidRPr="002105A1" w:rsidR="007616CB">
              <w:rPr>
                <w:rFonts w:ascii="Arial" w:hAnsi="Arial" w:cs="Arial"/>
                <w:sz w:val="20"/>
                <w:szCs w:val="20"/>
              </w:rPr>
              <w:t>A</w:t>
            </w:r>
            <w:r w:rsidRPr="002105A1">
              <w:rPr>
                <w:rFonts w:ascii="Arial" w:hAnsi="Arial" w:cs="Arial"/>
                <w:sz w:val="20"/>
                <w:szCs w:val="20"/>
              </w:rPr>
              <w:t>pplications received outside of the application period will not be accepted.</w:t>
            </w:r>
          </w:p>
        </w:tc>
      </w:tr>
      <w:tr w:rsidRPr="002105A1" w:rsidR="00663649" w:rsidTr="0084282A">
        <w:tc>
          <w:tcPr>
            <w:tcW w:w="1533" w:type="dxa"/>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t xml:space="preserve">Funding </w:t>
            </w:r>
          </w:p>
        </w:tc>
        <w:tc>
          <w:tcPr>
            <w:tcW w:w="7095" w:type="dxa"/>
            <w:gridSpan w:val="3"/>
          </w:tcPr>
          <w:p w:rsidRPr="002105A1" w:rsidR="00663649" w:rsidP="0044081B" w:rsidRDefault="00663649">
            <w:pPr>
              <w:spacing w:before="120" w:after="120"/>
              <w:rPr>
                <w:rFonts w:ascii="Arial" w:hAnsi="Arial" w:cs="Arial"/>
                <w:sz w:val="20"/>
                <w:szCs w:val="20"/>
              </w:rPr>
            </w:pPr>
            <w:r w:rsidRPr="002105A1">
              <w:rPr>
                <w:rFonts w:ascii="Arial" w:hAnsi="Arial" w:cs="Arial"/>
                <w:sz w:val="20"/>
                <w:szCs w:val="20"/>
              </w:rPr>
              <w:t>ARG Funding is limited to Hertsmere’s allocation of £</w:t>
            </w:r>
            <w:r w:rsidR="009A6B1C">
              <w:rPr>
                <w:rFonts w:ascii="Arial" w:hAnsi="Arial" w:cs="Arial"/>
                <w:sz w:val="20"/>
                <w:szCs w:val="20"/>
              </w:rPr>
              <w:t>3,030,381</w:t>
            </w:r>
            <w:r w:rsidRPr="002105A1">
              <w:rPr>
                <w:rFonts w:ascii="Arial" w:hAnsi="Arial" w:cs="Arial"/>
                <w:sz w:val="20"/>
                <w:szCs w:val="20"/>
              </w:rPr>
              <w:t xml:space="preserve"> which will be applied as follows:</w:t>
            </w:r>
          </w:p>
          <w:p w:rsidRPr="002105A1" w:rsidR="00663649" w:rsidP="0044081B" w:rsidRDefault="00663649">
            <w:pPr>
              <w:pStyle w:val="ListParagraph"/>
              <w:numPr>
                <w:ilvl w:val="0"/>
                <w:numId w:val="24"/>
              </w:numPr>
              <w:spacing w:before="120" w:after="120"/>
              <w:ind w:left="595" w:hanging="283"/>
              <w:rPr>
                <w:rFonts w:ascii="Arial" w:hAnsi="Arial" w:cs="Arial"/>
                <w:sz w:val="20"/>
                <w:szCs w:val="20"/>
              </w:rPr>
            </w:pPr>
            <w:r w:rsidRPr="002105A1">
              <w:rPr>
                <w:rFonts w:ascii="Arial" w:hAnsi="Arial" w:cs="Arial"/>
                <w:sz w:val="20"/>
                <w:szCs w:val="20"/>
              </w:rPr>
              <w:t>10% for wider business support (subject to review)</w:t>
            </w:r>
          </w:p>
          <w:p w:rsidR="007D13F2" w:rsidP="0044081B" w:rsidRDefault="00663649">
            <w:pPr>
              <w:pStyle w:val="ListParagraph"/>
              <w:numPr>
                <w:ilvl w:val="0"/>
                <w:numId w:val="24"/>
              </w:numPr>
              <w:spacing w:before="120" w:after="120"/>
              <w:ind w:left="595" w:hanging="283"/>
              <w:rPr>
                <w:rFonts w:ascii="Arial" w:hAnsi="Arial" w:cs="Arial"/>
                <w:sz w:val="20"/>
                <w:szCs w:val="20"/>
              </w:rPr>
            </w:pPr>
            <w:r w:rsidRPr="002105A1">
              <w:rPr>
                <w:rFonts w:ascii="Arial" w:hAnsi="Arial" w:cs="Arial"/>
                <w:sz w:val="20"/>
                <w:szCs w:val="20"/>
              </w:rPr>
              <w:t>Second National Loc</w:t>
            </w:r>
            <w:r w:rsidR="007D13F2">
              <w:rPr>
                <w:rFonts w:ascii="Arial" w:hAnsi="Arial" w:cs="Arial"/>
                <w:sz w:val="20"/>
                <w:szCs w:val="20"/>
              </w:rPr>
              <w:t>kdown Grants (see above)</w:t>
            </w:r>
          </w:p>
          <w:p w:rsidRPr="002105A1" w:rsidR="00663649" w:rsidP="0044081B" w:rsidRDefault="00CA421A">
            <w:pPr>
              <w:pStyle w:val="ListParagraph"/>
              <w:numPr>
                <w:ilvl w:val="0"/>
                <w:numId w:val="24"/>
              </w:numPr>
              <w:spacing w:before="120" w:after="120"/>
              <w:ind w:left="595" w:hanging="283"/>
              <w:rPr>
                <w:rFonts w:ascii="Arial" w:hAnsi="Arial" w:cs="Arial"/>
                <w:sz w:val="20"/>
                <w:szCs w:val="20"/>
              </w:rPr>
            </w:pPr>
            <w:r>
              <w:rPr>
                <w:rFonts w:ascii="Arial" w:hAnsi="Arial" w:cs="Arial"/>
                <w:sz w:val="20"/>
                <w:szCs w:val="20"/>
              </w:rPr>
              <w:t>Tier 4/</w:t>
            </w:r>
            <w:r w:rsidR="00C36BCD">
              <w:rPr>
                <w:rFonts w:ascii="Arial" w:hAnsi="Arial" w:cs="Arial"/>
                <w:sz w:val="20"/>
                <w:szCs w:val="20"/>
              </w:rPr>
              <w:t>Third National Lockdown</w:t>
            </w:r>
            <w:r w:rsidR="000A743E">
              <w:rPr>
                <w:rFonts w:ascii="Arial" w:hAnsi="Arial" w:cs="Arial"/>
                <w:sz w:val="20"/>
                <w:szCs w:val="20"/>
              </w:rPr>
              <w:t xml:space="preserve"> </w:t>
            </w:r>
            <w:r w:rsidRPr="002105A1" w:rsidR="00663649">
              <w:rPr>
                <w:rFonts w:ascii="Arial" w:hAnsi="Arial" w:cs="Arial"/>
                <w:sz w:val="20"/>
                <w:szCs w:val="20"/>
              </w:rPr>
              <w:t>(see above)</w:t>
            </w:r>
          </w:p>
          <w:p w:rsidR="00663649" w:rsidP="0044081B" w:rsidRDefault="00663649">
            <w:pPr>
              <w:pStyle w:val="ListParagraph"/>
              <w:numPr>
                <w:ilvl w:val="0"/>
                <w:numId w:val="24"/>
              </w:numPr>
              <w:spacing w:before="120" w:after="120"/>
              <w:ind w:left="595" w:hanging="283"/>
              <w:rPr>
                <w:rFonts w:ascii="Arial" w:hAnsi="Arial" w:cs="Arial"/>
                <w:sz w:val="20"/>
                <w:szCs w:val="20"/>
              </w:rPr>
            </w:pPr>
            <w:r w:rsidRPr="002105A1">
              <w:rPr>
                <w:rFonts w:ascii="Arial" w:hAnsi="Arial" w:cs="Arial"/>
                <w:sz w:val="20"/>
                <w:szCs w:val="20"/>
              </w:rPr>
              <w:t>One-off hardship grants (this grant)</w:t>
            </w:r>
          </w:p>
          <w:p w:rsidRPr="002105A1" w:rsidR="007D13F2" w:rsidP="0044081B" w:rsidRDefault="007D13F2">
            <w:pPr>
              <w:pStyle w:val="ListParagraph"/>
              <w:numPr>
                <w:ilvl w:val="0"/>
                <w:numId w:val="24"/>
              </w:numPr>
              <w:spacing w:before="120" w:after="120"/>
              <w:ind w:left="595" w:hanging="283"/>
              <w:rPr>
                <w:rFonts w:ascii="Arial" w:hAnsi="Arial" w:cs="Arial"/>
                <w:sz w:val="20"/>
                <w:szCs w:val="20"/>
              </w:rPr>
            </w:pPr>
            <w:r>
              <w:rPr>
                <w:rFonts w:ascii="Arial" w:hAnsi="Arial" w:cs="Arial"/>
                <w:sz w:val="20"/>
                <w:szCs w:val="20"/>
              </w:rPr>
              <w:t xml:space="preserve">Subsequent tier restrictions </w:t>
            </w:r>
            <w:r w:rsidR="00C36BCD">
              <w:rPr>
                <w:rFonts w:ascii="Arial" w:hAnsi="Arial" w:cs="Arial"/>
                <w:sz w:val="20"/>
                <w:szCs w:val="20"/>
              </w:rPr>
              <w:t>post 15</w:t>
            </w:r>
            <w:r>
              <w:rPr>
                <w:rFonts w:ascii="Arial" w:hAnsi="Arial" w:cs="Arial"/>
                <w:sz w:val="20"/>
                <w:szCs w:val="20"/>
              </w:rPr>
              <w:t xml:space="preserve"> February (TBA)</w:t>
            </w:r>
          </w:p>
          <w:p w:rsidRPr="002105A1" w:rsidR="00663649" w:rsidP="0044081B" w:rsidRDefault="00663649">
            <w:pPr>
              <w:spacing w:before="120" w:after="120"/>
              <w:rPr>
                <w:rFonts w:ascii="Arial" w:hAnsi="Arial" w:cs="Arial"/>
                <w:sz w:val="20"/>
                <w:szCs w:val="20"/>
              </w:rPr>
            </w:pPr>
            <w:r w:rsidRPr="002105A1">
              <w:rPr>
                <w:rFonts w:ascii="Arial" w:hAnsi="Arial" w:cs="Arial"/>
                <w:sz w:val="20"/>
                <w:szCs w:val="20"/>
              </w:rPr>
              <w:t>Grants will only be paid out to the level of ARG funding available, should funds be insufficient to satisfy all successful applications, then grants will be awarded on a first come first served basis.</w:t>
            </w:r>
          </w:p>
        </w:tc>
      </w:tr>
      <w:tr w:rsidRPr="002105A1" w:rsidR="00663649" w:rsidTr="000A743E">
        <w:trPr>
          <w:trHeight w:val="469"/>
        </w:trPr>
        <w:tc>
          <w:tcPr>
            <w:tcW w:w="8628" w:type="dxa"/>
            <w:gridSpan w:val="4"/>
            <w:shd w:val="clear" w:color="auto" w:fill="D9D9D9" w:themeFill="background1" w:themeFillShade="D9"/>
            <w:vAlign w:val="center"/>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t>Rated Businesses</w:t>
            </w:r>
          </w:p>
        </w:tc>
      </w:tr>
      <w:tr w:rsidRPr="002105A1" w:rsidR="00663649" w:rsidTr="0084282A">
        <w:tc>
          <w:tcPr>
            <w:tcW w:w="1533" w:type="dxa"/>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t>Purpose of Grant</w:t>
            </w:r>
          </w:p>
        </w:tc>
        <w:tc>
          <w:tcPr>
            <w:tcW w:w="7095" w:type="dxa"/>
            <w:gridSpan w:val="3"/>
          </w:tcPr>
          <w:p w:rsidRPr="002105A1" w:rsidR="00663649" w:rsidP="0044081B" w:rsidRDefault="00663649">
            <w:pPr>
              <w:spacing w:before="120" w:after="120"/>
              <w:rPr>
                <w:rFonts w:ascii="Arial" w:hAnsi="Arial" w:cs="Arial"/>
                <w:sz w:val="20"/>
                <w:szCs w:val="20"/>
              </w:rPr>
            </w:pPr>
            <w:r w:rsidRPr="002105A1">
              <w:rPr>
                <w:rFonts w:ascii="Arial" w:hAnsi="Arial" w:cs="Arial"/>
                <w:sz w:val="20"/>
                <w:szCs w:val="20"/>
              </w:rPr>
              <w:t>To provide a one-off grant award to rated businesses that have experienced severe financial hardship due to the Covid-19 pandemic but were not eligible to receive a grant payment under the Small Business Grant Fund, Retail, Hospitality and Leisure Grant Fund or the Discretionary Grant Fund.</w:t>
            </w:r>
          </w:p>
        </w:tc>
      </w:tr>
      <w:tr w:rsidRPr="002105A1" w:rsidR="00663649" w:rsidTr="0084282A">
        <w:tc>
          <w:tcPr>
            <w:tcW w:w="1533" w:type="dxa"/>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t>Eligibility</w:t>
            </w:r>
          </w:p>
        </w:tc>
        <w:tc>
          <w:tcPr>
            <w:tcW w:w="7095" w:type="dxa"/>
            <w:gridSpan w:val="3"/>
          </w:tcPr>
          <w:p w:rsidRPr="002105A1" w:rsidR="00663649" w:rsidP="007616CB" w:rsidRDefault="00663649">
            <w:pPr>
              <w:spacing w:before="120" w:after="120"/>
              <w:rPr>
                <w:rFonts w:ascii="Arial" w:hAnsi="Arial" w:cs="Arial"/>
                <w:sz w:val="20"/>
                <w:szCs w:val="20"/>
              </w:rPr>
            </w:pPr>
            <w:r w:rsidRPr="002105A1">
              <w:rPr>
                <w:rFonts w:ascii="Arial" w:hAnsi="Arial" w:cs="Arial"/>
                <w:sz w:val="20"/>
                <w:szCs w:val="20"/>
              </w:rPr>
              <w:t>Rated businesses that have not previously received grant funding under the Small Business Grant Fund, Retail, Hospitality and Leisure Grant Funds</w:t>
            </w:r>
            <w:r w:rsidR="00E90BD3">
              <w:rPr>
                <w:rFonts w:ascii="Arial" w:hAnsi="Arial" w:cs="Arial"/>
                <w:sz w:val="20"/>
                <w:szCs w:val="20"/>
              </w:rPr>
              <w:t xml:space="preserve"> or the Discretionary Grant Fund</w:t>
            </w:r>
            <w:r w:rsidRPr="002105A1">
              <w:rPr>
                <w:rFonts w:ascii="Arial" w:hAnsi="Arial" w:cs="Arial"/>
                <w:sz w:val="20"/>
                <w:szCs w:val="20"/>
              </w:rPr>
              <w:t xml:space="preserve">. </w:t>
            </w:r>
          </w:p>
        </w:tc>
      </w:tr>
      <w:tr w:rsidRPr="002105A1" w:rsidR="00663649" w:rsidTr="0084282A">
        <w:trPr>
          <w:trHeight w:val="794"/>
        </w:trPr>
        <w:tc>
          <w:tcPr>
            <w:tcW w:w="1533" w:type="dxa"/>
            <w:vMerge w:val="restart"/>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t>Value of award</w:t>
            </w:r>
          </w:p>
        </w:tc>
        <w:tc>
          <w:tcPr>
            <w:tcW w:w="2163" w:type="dxa"/>
            <w:tcBorders>
              <w:top w:val="single" w:color="auto" w:sz="8" w:space="0"/>
              <w:bottom w:val="single" w:color="auto" w:sz="4" w:space="0"/>
            </w:tcBorders>
          </w:tcPr>
          <w:p w:rsidRPr="002105A1" w:rsidR="00663649" w:rsidP="0044081B" w:rsidRDefault="00663649">
            <w:pPr>
              <w:spacing w:before="120" w:after="120"/>
              <w:rPr>
                <w:rFonts w:ascii="Arial" w:hAnsi="Arial" w:cs="Arial"/>
                <w:sz w:val="20"/>
                <w:szCs w:val="20"/>
              </w:rPr>
            </w:pPr>
            <w:r w:rsidRPr="002105A1">
              <w:rPr>
                <w:rFonts w:ascii="Arial" w:hAnsi="Arial" w:cs="Arial"/>
                <w:b/>
                <w:sz w:val="20"/>
                <w:szCs w:val="20"/>
              </w:rPr>
              <w:t>RV of exactly £15,000 or less</w:t>
            </w:r>
          </w:p>
        </w:tc>
        <w:tc>
          <w:tcPr>
            <w:tcW w:w="2126" w:type="dxa"/>
            <w:tcBorders>
              <w:top w:val="single" w:color="auto" w:sz="8" w:space="0"/>
              <w:bottom w:val="single" w:color="auto" w:sz="4" w:space="0"/>
            </w:tcBorders>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t>RV of £15,001 to £50,999</w:t>
            </w:r>
          </w:p>
        </w:tc>
        <w:tc>
          <w:tcPr>
            <w:tcW w:w="2806" w:type="dxa"/>
            <w:tcBorders>
              <w:top w:val="single" w:color="auto" w:sz="8" w:space="0"/>
              <w:bottom w:val="single" w:color="auto" w:sz="4" w:space="0"/>
            </w:tcBorders>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t>RV of exactly £51,000 or more</w:t>
            </w:r>
          </w:p>
        </w:tc>
      </w:tr>
      <w:tr w:rsidRPr="002105A1" w:rsidR="00663649" w:rsidTr="0084282A">
        <w:tc>
          <w:tcPr>
            <w:tcW w:w="1533" w:type="dxa"/>
            <w:vMerge/>
          </w:tcPr>
          <w:p w:rsidRPr="002105A1" w:rsidR="00663649" w:rsidP="0044081B" w:rsidRDefault="00663649">
            <w:pPr>
              <w:spacing w:before="120" w:after="120"/>
              <w:rPr>
                <w:rFonts w:ascii="Arial" w:hAnsi="Arial" w:cs="Arial"/>
                <w:b/>
                <w:sz w:val="20"/>
                <w:szCs w:val="20"/>
              </w:rPr>
            </w:pPr>
          </w:p>
        </w:tc>
        <w:tc>
          <w:tcPr>
            <w:tcW w:w="2163" w:type="dxa"/>
            <w:tcBorders>
              <w:top w:val="single" w:color="auto" w:sz="4" w:space="0"/>
              <w:bottom w:val="single" w:color="auto" w:sz="8" w:space="0"/>
            </w:tcBorders>
          </w:tcPr>
          <w:p w:rsidRPr="002105A1" w:rsidR="00663649" w:rsidP="0044081B" w:rsidRDefault="00663649">
            <w:pPr>
              <w:spacing w:before="120" w:after="120"/>
              <w:rPr>
                <w:rFonts w:ascii="Arial" w:hAnsi="Arial" w:cs="Arial"/>
                <w:sz w:val="20"/>
                <w:szCs w:val="20"/>
              </w:rPr>
            </w:pPr>
            <w:r w:rsidRPr="002105A1">
              <w:rPr>
                <w:rFonts w:ascii="Arial" w:hAnsi="Arial" w:cs="Arial"/>
                <w:sz w:val="20"/>
                <w:szCs w:val="20"/>
              </w:rPr>
              <w:t>Up to £10,000</w:t>
            </w:r>
          </w:p>
        </w:tc>
        <w:tc>
          <w:tcPr>
            <w:tcW w:w="2126" w:type="dxa"/>
            <w:tcBorders>
              <w:top w:val="single" w:color="auto" w:sz="4" w:space="0"/>
              <w:bottom w:val="single" w:color="auto" w:sz="8" w:space="0"/>
            </w:tcBorders>
          </w:tcPr>
          <w:p w:rsidRPr="002105A1" w:rsidR="00663649" w:rsidP="0044081B" w:rsidRDefault="00663649">
            <w:pPr>
              <w:spacing w:before="120" w:after="120"/>
              <w:rPr>
                <w:rFonts w:ascii="Arial" w:hAnsi="Arial" w:cs="Arial"/>
                <w:sz w:val="20"/>
                <w:szCs w:val="20"/>
              </w:rPr>
            </w:pPr>
            <w:r w:rsidRPr="002105A1">
              <w:rPr>
                <w:rFonts w:ascii="Arial" w:hAnsi="Arial" w:cs="Arial"/>
                <w:sz w:val="20"/>
                <w:szCs w:val="20"/>
              </w:rPr>
              <w:t>Up to £25,000</w:t>
            </w:r>
          </w:p>
        </w:tc>
        <w:tc>
          <w:tcPr>
            <w:tcW w:w="2806" w:type="dxa"/>
            <w:tcBorders>
              <w:top w:val="single" w:color="auto" w:sz="4" w:space="0"/>
              <w:bottom w:val="single" w:color="auto" w:sz="8" w:space="0"/>
            </w:tcBorders>
          </w:tcPr>
          <w:p w:rsidRPr="002105A1" w:rsidR="00663649" w:rsidP="0044081B" w:rsidRDefault="00663649">
            <w:pPr>
              <w:spacing w:before="120" w:after="120"/>
              <w:rPr>
                <w:rFonts w:ascii="Arial" w:hAnsi="Arial" w:cs="Arial"/>
                <w:sz w:val="20"/>
                <w:szCs w:val="20"/>
              </w:rPr>
            </w:pPr>
            <w:r w:rsidRPr="002105A1">
              <w:rPr>
                <w:rFonts w:ascii="Arial" w:hAnsi="Arial" w:cs="Arial"/>
                <w:sz w:val="20"/>
                <w:szCs w:val="20"/>
              </w:rPr>
              <w:t>TBD</w:t>
            </w:r>
          </w:p>
        </w:tc>
      </w:tr>
      <w:tr w:rsidRPr="002105A1" w:rsidR="00663649" w:rsidTr="000A743E">
        <w:trPr>
          <w:trHeight w:val="550"/>
        </w:trPr>
        <w:tc>
          <w:tcPr>
            <w:tcW w:w="8628" w:type="dxa"/>
            <w:gridSpan w:val="4"/>
            <w:shd w:val="clear" w:color="auto" w:fill="D9D9D9" w:themeFill="background1" w:themeFillShade="D9"/>
            <w:vAlign w:val="center"/>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lastRenderedPageBreak/>
              <w:t>Non-Rated Businesses</w:t>
            </w:r>
          </w:p>
        </w:tc>
      </w:tr>
      <w:tr w:rsidRPr="002105A1" w:rsidR="00663649" w:rsidTr="0084282A">
        <w:tc>
          <w:tcPr>
            <w:tcW w:w="1533" w:type="dxa"/>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t>Purpose of Grant</w:t>
            </w:r>
          </w:p>
        </w:tc>
        <w:tc>
          <w:tcPr>
            <w:tcW w:w="7095" w:type="dxa"/>
            <w:gridSpan w:val="3"/>
          </w:tcPr>
          <w:p w:rsidRPr="002105A1" w:rsidR="00663649" w:rsidP="0044081B" w:rsidRDefault="00663649">
            <w:pPr>
              <w:spacing w:before="120" w:after="120"/>
              <w:rPr>
                <w:rFonts w:ascii="Arial" w:hAnsi="Arial" w:cs="Arial"/>
                <w:sz w:val="20"/>
                <w:szCs w:val="20"/>
              </w:rPr>
            </w:pPr>
            <w:r w:rsidRPr="002105A1">
              <w:rPr>
                <w:rFonts w:ascii="Arial" w:hAnsi="Arial" w:cs="Arial"/>
                <w:sz w:val="20"/>
                <w:szCs w:val="20"/>
              </w:rPr>
              <w:t>To provide a one-off grant award to non-rated businesses that have experienced severe financial hardship due to the Covid-19 pandemic.</w:t>
            </w:r>
          </w:p>
        </w:tc>
      </w:tr>
      <w:tr w:rsidRPr="002105A1" w:rsidR="00663649" w:rsidTr="0084282A">
        <w:tc>
          <w:tcPr>
            <w:tcW w:w="1533" w:type="dxa"/>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t>Eligibility</w:t>
            </w:r>
          </w:p>
        </w:tc>
        <w:tc>
          <w:tcPr>
            <w:tcW w:w="7095" w:type="dxa"/>
            <w:gridSpan w:val="3"/>
          </w:tcPr>
          <w:p w:rsidRPr="002105A1" w:rsidR="00663649" w:rsidP="0044081B" w:rsidRDefault="00663649">
            <w:pPr>
              <w:spacing w:before="120" w:after="120"/>
              <w:rPr>
                <w:rFonts w:ascii="Arial" w:hAnsi="Arial" w:cs="Arial"/>
                <w:sz w:val="20"/>
                <w:szCs w:val="20"/>
              </w:rPr>
            </w:pPr>
            <w:r w:rsidRPr="002105A1">
              <w:rPr>
                <w:rFonts w:ascii="Arial" w:hAnsi="Arial" w:cs="Arial"/>
                <w:sz w:val="20"/>
                <w:szCs w:val="20"/>
              </w:rPr>
              <w:t>Non-rated businesses.</w:t>
            </w:r>
          </w:p>
          <w:p w:rsidRPr="002105A1" w:rsidR="00663649" w:rsidP="0044081B" w:rsidRDefault="00663649">
            <w:pPr>
              <w:spacing w:before="120" w:after="120"/>
              <w:rPr>
                <w:rFonts w:ascii="Arial" w:hAnsi="Arial" w:cs="Arial"/>
                <w:i/>
                <w:sz w:val="20"/>
                <w:szCs w:val="20"/>
              </w:rPr>
            </w:pPr>
            <w:r w:rsidRPr="002105A1">
              <w:rPr>
                <w:rFonts w:ascii="Arial" w:hAnsi="Arial" w:cs="Arial"/>
                <w:i/>
                <w:sz w:val="20"/>
                <w:szCs w:val="20"/>
              </w:rPr>
              <w:t>Businesses that have already received a grant under the previous discretionary grant fund can also apply under this discretionary fund, further grant are not guaranteed and will be restricted to a maximum of £10,000 over both discretionary schemes.</w:t>
            </w:r>
          </w:p>
        </w:tc>
      </w:tr>
      <w:tr w:rsidRPr="002105A1" w:rsidR="00663649" w:rsidTr="0084282A">
        <w:trPr>
          <w:trHeight w:val="996"/>
        </w:trPr>
        <w:tc>
          <w:tcPr>
            <w:tcW w:w="1533" w:type="dxa"/>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t>Value of award</w:t>
            </w:r>
          </w:p>
        </w:tc>
        <w:tc>
          <w:tcPr>
            <w:tcW w:w="7095" w:type="dxa"/>
            <w:gridSpan w:val="3"/>
          </w:tcPr>
          <w:p w:rsidRPr="002105A1" w:rsidR="00663649" w:rsidP="0044081B" w:rsidRDefault="00663649">
            <w:pPr>
              <w:spacing w:before="120" w:after="120"/>
              <w:rPr>
                <w:rFonts w:ascii="Arial" w:hAnsi="Arial" w:cs="Arial"/>
                <w:b/>
                <w:sz w:val="20"/>
                <w:szCs w:val="20"/>
              </w:rPr>
            </w:pPr>
            <w:r w:rsidRPr="002105A1">
              <w:rPr>
                <w:rFonts w:ascii="Arial" w:hAnsi="Arial" w:cs="Arial"/>
                <w:b/>
                <w:sz w:val="20"/>
                <w:szCs w:val="20"/>
              </w:rPr>
              <w:t>Up to £10,000</w:t>
            </w:r>
          </w:p>
          <w:p w:rsidRPr="002105A1" w:rsidR="00663649" w:rsidP="0044081B" w:rsidRDefault="00663649">
            <w:pPr>
              <w:spacing w:before="120" w:after="120"/>
              <w:rPr>
                <w:rFonts w:ascii="Arial" w:hAnsi="Arial" w:cs="Arial"/>
                <w:i/>
                <w:sz w:val="20"/>
                <w:szCs w:val="20"/>
              </w:rPr>
            </w:pPr>
            <w:r w:rsidRPr="002105A1">
              <w:rPr>
                <w:rFonts w:ascii="Arial" w:hAnsi="Arial" w:cs="Arial"/>
                <w:i/>
                <w:sz w:val="20"/>
                <w:szCs w:val="20"/>
              </w:rPr>
              <w:t>(£10k maximum grant payment includes previous grant awarded under the discretionary grant fund)</w:t>
            </w:r>
          </w:p>
        </w:tc>
      </w:tr>
      <w:tr w:rsidR="009A6B1C" w:rsidTr="000A743E">
        <w:trPr>
          <w:trHeight w:val="564"/>
        </w:trPr>
        <w:tc>
          <w:tcPr>
            <w:tcW w:w="8628" w:type="dxa"/>
            <w:gridSpan w:val="4"/>
            <w:tcBorders>
              <w:top w:val="single" w:color="auto" w:sz="12" w:space="0"/>
              <w:bottom w:val="single" w:color="auto" w:sz="12" w:space="0"/>
            </w:tcBorders>
            <w:shd w:val="clear" w:color="auto" w:fill="D9D9D9" w:themeFill="background1" w:themeFillShade="D9"/>
            <w:vAlign w:val="center"/>
          </w:tcPr>
          <w:p w:rsidRPr="001556A8" w:rsidR="009A6B1C" w:rsidP="009A6B1C" w:rsidRDefault="009A6B1C">
            <w:pPr>
              <w:spacing w:before="120" w:after="120"/>
              <w:rPr>
                <w:rFonts w:ascii="Arial" w:hAnsi="Arial" w:cs="Arial"/>
                <w:b/>
                <w:sz w:val="20"/>
                <w:szCs w:val="20"/>
              </w:rPr>
            </w:pPr>
            <w:r w:rsidRPr="001556A8">
              <w:rPr>
                <w:rFonts w:ascii="Arial" w:hAnsi="Arial" w:cs="Arial"/>
                <w:b/>
                <w:sz w:val="20"/>
                <w:szCs w:val="20"/>
              </w:rPr>
              <w:t>Taxi Drivers</w:t>
            </w:r>
          </w:p>
        </w:tc>
      </w:tr>
      <w:tr w:rsidRPr="006A16D3" w:rsidR="009A6B1C" w:rsidTr="0084282A">
        <w:tc>
          <w:tcPr>
            <w:tcW w:w="1533" w:type="dxa"/>
          </w:tcPr>
          <w:p w:rsidRPr="001556A8" w:rsidR="009A6B1C" w:rsidP="009A6B1C" w:rsidRDefault="009A6B1C">
            <w:pPr>
              <w:spacing w:before="120" w:after="120"/>
              <w:rPr>
                <w:rFonts w:ascii="Arial" w:hAnsi="Arial" w:cs="Arial"/>
                <w:b/>
                <w:sz w:val="20"/>
                <w:szCs w:val="20"/>
              </w:rPr>
            </w:pPr>
            <w:r w:rsidRPr="001556A8">
              <w:rPr>
                <w:rFonts w:ascii="Arial" w:hAnsi="Arial" w:cs="Arial"/>
                <w:b/>
                <w:sz w:val="20"/>
                <w:szCs w:val="20"/>
              </w:rPr>
              <w:t>Purpose of Grant</w:t>
            </w:r>
          </w:p>
        </w:tc>
        <w:tc>
          <w:tcPr>
            <w:tcW w:w="7095" w:type="dxa"/>
            <w:gridSpan w:val="3"/>
          </w:tcPr>
          <w:p w:rsidRPr="001556A8" w:rsidR="009A6B1C" w:rsidP="009A6B1C" w:rsidRDefault="009A6B1C">
            <w:pPr>
              <w:spacing w:before="120" w:after="120"/>
              <w:rPr>
                <w:rFonts w:ascii="Arial" w:hAnsi="Arial" w:cs="Arial"/>
                <w:sz w:val="20"/>
                <w:szCs w:val="20"/>
              </w:rPr>
            </w:pPr>
            <w:r w:rsidRPr="001556A8">
              <w:rPr>
                <w:rFonts w:ascii="Arial" w:hAnsi="Arial" w:cs="Arial"/>
                <w:sz w:val="20"/>
                <w:szCs w:val="20"/>
              </w:rPr>
              <w:t>This grant is to help taxi drivers cover their on-going business costs during the periods of lockdown / tier restrictions. It is not intended to cover living costs which are covered by other grants / welfare benefits.</w:t>
            </w:r>
          </w:p>
        </w:tc>
      </w:tr>
      <w:tr w:rsidRPr="006A16D3" w:rsidR="009A6B1C" w:rsidTr="0084282A">
        <w:tc>
          <w:tcPr>
            <w:tcW w:w="1533" w:type="dxa"/>
          </w:tcPr>
          <w:p w:rsidRPr="001556A8" w:rsidR="009A6B1C" w:rsidP="009A6B1C" w:rsidRDefault="009A6B1C">
            <w:pPr>
              <w:spacing w:before="120" w:after="120"/>
              <w:rPr>
                <w:rFonts w:ascii="Arial" w:hAnsi="Arial" w:cs="Arial"/>
                <w:b/>
                <w:sz w:val="20"/>
                <w:szCs w:val="20"/>
              </w:rPr>
            </w:pPr>
            <w:r w:rsidRPr="001556A8">
              <w:rPr>
                <w:rFonts w:ascii="Arial" w:hAnsi="Arial" w:cs="Arial"/>
                <w:b/>
                <w:sz w:val="20"/>
                <w:szCs w:val="20"/>
              </w:rPr>
              <w:t xml:space="preserve">Entitlement </w:t>
            </w:r>
          </w:p>
        </w:tc>
        <w:tc>
          <w:tcPr>
            <w:tcW w:w="7095" w:type="dxa"/>
            <w:gridSpan w:val="3"/>
          </w:tcPr>
          <w:p w:rsidRPr="001556A8" w:rsidR="009A6B1C" w:rsidP="009A6B1C" w:rsidRDefault="009A6B1C">
            <w:pPr>
              <w:spacing w:before="120" w:after="120"/>
              <w:rPr>
                <w:rFonts w:ascii="Arial" w:hAnsi="Arial" w:cs="Arial"/>
                <w:sz w:val="20"/>
                <w:szCs w:val="20"/>
              </w:rPr>
            </w:pPr>
            <w:r w:rsidRPr="001556A8">
              <w:rPr>
                <w:rFonts w:ascii="Arial" w:hAnsi="Arial" w:cs="Arial"/>
                <w:sz w:val="20"/>
                <w:szCs w:val="20"/>
              </w:rPr>
              <w:t>The grant will be paid to Taxi Drivers licensed with Hertsmere that have provided:</w:t>
            </w:r>
          </w:p>
          <w:p w:rsidRPr="001556A8" w:rsidR="009A6B1C" w:rsidP="009A6B1C" w:rsidRDefault="009A6B1C">
            <w:pPr>
              <w:pStyle w:val="ListParagraph"/>
              <w:numPr>
                <w:ilvl w:val="0"/>
                <w:numId w:val="26"/>
              </w:numPr>
              <w:spacing w:before="120" w:after="120"/>
              <w:rPr>
                <w:rFonts w:ascii="Arial" w:hAnsi="Arial" w:cs="Arial"/>
                <w:sz w:val="20"/>
                <w:szCs w:val="20"/>
              </w:rPr>
            </w:pPr>
            <w:r w:rsidRPr="001556A8">
              <w:rPr>
                <w:rFonts w:ascii="Arial" w:hAnsi="Arial" w:cs="Arial"/>
                <w:sz w:val="20"/>
                <w:szCs w:val="20"/>
              </w:rPr>
              <w:t>Bank Details</w:t>
            </w:r>
          </w:p>
          <w:p w:rsidRPr="001556A8" w:rsidR="009A6B1C" w:rsidP="009A6B1C" w:rsidRDefault="009A6B1C">
            <w:pPr>
              <w:pStyle w:val="ListParagraph"/>
              <w:numPr>
                <w:ilvl w:val="0"/>
                <w:numId w:val="26"/>
              </w:numPr>
              <w:spacing w:before="120" w:after="120"/>
              <w:rPr>
                <w:rFonts w:ascii="Arial" w:hAnsi="Arial" w:cs="Arial"/>
                <w:sz w:val="20"/>
                <w:szCs w:val="20"/>
              </w:rPr>
            </w:pPr>
            <w:r w:rsidRPr="001556A8">
              <w:rPr>
                <w:rFonts w:ascii="Arial" w:hAnsi="Arial" w:cs="Arial"/>
                <w:sz w:val="20"/>
                <w:szCs w:val="20"/>
              </w:rPr>
              <w:t>Driver Number</w:t>
            </w:r>
          </w:p>
          <w:p w:rsidRPr="001556A8" w:rsidR="009A6B1C" w:rsidP="009A6B1C" w:rsidRDefault="009A6B1C">
            <w:pPr>
              <w:pStyle w:val="ListParagraph"/>
              <w:numPr>
                <w:ilvl w:val="0"/>
                <w:numId w:val="26"/>
              </w:numPr>
              <w:spacing w:before="120" w:after="120"/>
              <w:rPr>
                <w:rFonts w:ascii="Arial" w:hAnsi="Arial" w:cs="Arial"/>
                <w:sz w:val="20"/>
                <w:szCs w:val="20"/>
              </w:rPr>
            </w:pPr>
            <w:r w:rsidRPr="001556A8">
              <w:rPr>
                <w:rFonts w:ascii="Arial" w:hAnsi="Arial" w:cs="Arial"/>
                <w:sz w:val="20"/>
                <w:szCs w:val="20"/>
              </w:rPr>
              <w:t>Vehicle number plate</w:t>
            </w:r>
          </w:p>
          <w:p w:rsidRPr="001556A8" w:rsidR="009A6B1C" w:rsidP="009A6B1C" w:rsidRDefault="009A6B1C">
            <w:pPr>
              <w:pStyle w:val="ListParagraph"/>
              <w:numPr>
                <w:ilvl w:val="0"/>
                <w:numId w:val="26"/>
              </w:numPr>
              <w:spacing w:before="120" w:after="120"/>
              <w:rPr>
                <w:rFonts w:ascii="Arial" w:hAnsi="Arial" w:cs="Arial"/>
                <w:sz w:val="20"/>
                <w:szCs w:val="20"/>
              </w:rPr>
            </w:pPr>
            <w:r w:rsidRPr="001556A8">
              <w:rPr>
                <w:rFonts w:ascii="Arial" w:hAnsi="Arial" w:cs="Arial"/>
                <w:sz w:val="20"/>
                <w:szCs w:val="20"/>
              </w:rPr>
              <w:t>Ongoing Vehicle indemnity insurance</w:t>
            </w:r>
          </w:p>
        </w:tc>
      </w:tr>
      <w:tr w:rsidR="009A6B1C" w:rsidTr="0084282A">
        <w:tc>
          <w:tcPr>
            <w:tcW w:w="1533" w:type="dxa"/>
          </w:tcPr>
          <w:p w:rsidRPr="001556A8" w:rsidR="009A6B1C" w:rsidP="009A6B1C" w:rsidRDefault="009A6B1C">
            <w:pPr>
              <w:spacing w:before="120" w:after="120"/>
              <w:rPr>
                <w:rFonts w:ascii="Arial" w:hAnsi="Arial" w:cs="Arial"/>
                <w:b/>
                <w:sz w:val="20"/>
                <w:szCs w:val="20"/>
              </w:rPr>
            </w:pPr>
            <w:r w:rsidRPr="001556A8">
              <w:rPr>
                <w:rFonts w:ascii="Arial" w:hAnsi="Arial" w:cs="Arial"/>
                <w:b/>
                <w:sz w:val="20"/>
                <w:szCs w:val="20"/>
              </w:rPr>
              <w:t>Value of Grant</w:t>
            </w:r>
          </w:p>
        </w:tc>
        <w:tc>
          <w:tcPr>
            <w:tcW w:w="7095" w:type="dxa"/>
            <w:gridSpan w:val="3"/>
          </w:tcPr>
          <w:p w:rsidRPr="001556A8" w:rsidR="009A6B1C" w:rsidP="009A6B1C" w:rsidRDefault="009A6B1C">
            <w:pPr>
              <w:spacing w:before="120" w:after="120"/>
              <w:rPr>
                <w:rFonts w:ascii="Arial" w:hAnsi="Arial" w:cs="Arial"/>
                <w:sz w:val="20"/>
                <w:szCs w:val="20"/>
              </w:rPr>
            </w:pPr>
            <w:r w:rsidRPr="001556A8">
              <w:rPr>
                <w:rFonts w:ascii="Arial" w:hAnsi="Arial" w:cs="Arial"/>
                <w:sz w:val="20"/>
                <w:szCs w:val="20"/>
              </w:rPr>
              <w:t>£500 one off payment</w:t>
            </w:r>
          </w:p>
        </w:tc>
      </w:tr>
    </w:tbl>
    <w:p w:rsidR="00401005" w:rsidP="00C36BCD" w:rsidRDefault="00C36BCD">
      <w:pPr>
        <w:spacing w:before="480" w:after="0" w:line="240" w:lineRule="auto"/>
        <w:ind w:left="1134" w:hanging="567"/>
        <w:rPr>
          <w:rFonts w:ascii="Arial" w:hAnsi="Arial" w:cs="Arial"/>
          <w:sz w:val="24"/>
          <w:szCs w:val="24"/>
        </w:rPr>
      </w:pPr>
      <w:r w:rsidRPr="00C36BCD">
        <w:rPr>
          <w:rFonts w:ascii="Arial" w:hAnsi="Arial" w:cs="Arial"/>
          <w:b/>
          <w:sz w:val="24"/>
          <w:szCs w:val="24"/>
        </w:rPr>
        <w:t>N.B.</w:t>
      </w:r>
      <w:r>
        <w:rPr>
          <w:rFonts w:ascii="Arial" w:hAnsi="Arial" w:cs="Arial"/>
          <w:sz w:val="24"/>
          <w:szCs w:val="24"/>
        </w:rPr>
        <w:tab/>
        <w:t>T</w:t>
      </w:r>
      <w:r w:rsidR="00CE3B1F">
        <w:rPr>
          <w:rFonts w:ascii="Arial" w:hAnsi="Arial" w:cs="Arial"/>
          <w:sz w:val="24"/>
          <w:szCs w:val="24"/>
        </w:rPr>
        <w:t>his policy will be continued to be reviewed and will be reflective of further government announcements on restriction levels.</w:t>
      </w:r>
    </w:p>
    <w:p w:rsidRPr="00755784" w:rsidR="007F1999" w:rsidP="007F1999" w:rsidRDefault="007F1999">
      <w:pPr>
        <w:pStyle w:val="ListParagraph"/>
        <w:spacing w:before="240" w:after="0" w:line="240" w:lineRule="auto"/>
        <w:ind w:left="567"/>
        <w:contextualSpacing w:val="0"/>
        <w:rPr>
          <w:rFonts w:ascii="Arial" w:hAnsi="Arial" w:cs="Arial"/>
          <w:sz w:val="24"/>
          <w:szCs w:val="24"/>
        </w:rPr>
        <w:sectPr w:rsidRPr="00755784" w:rsidR="007F1999">
          <w:headerReference w:type="default" r:id="rId15"/>
          <w:pgSz w:w="11906" w:h="16838"/>
          <w:pgMar w:top="1440" w:right="1440" w:bottom="1440" w:left="1440" w:header="708" w:footer="708" w:gutter="0"/>
          <w:cols w:space="708"/>
          <w:docGrid w:linePitch="360"/>
        </w:sectPr>
      </w:pPr>
    </w:p>
    <w:p w:rsidR="007F1999" w:rsidRDefault="007F1999">
      <w:pPr>
        <w:rPr>
          <w:rFonts w:ascii="Arial" w:hAnsi="Arial" w:cs="Arial"/>
          <w:sz w:val="24"/>
          <w:szCs w:val="24"/>
        </w:rPr>
      </w:pPr>
    </w:p>
    <w:p w:rsidRPr="00401005" w:rsidR="002725B7" w:rsidP="00755784" w:rsidRDefault="00401005">
      <w:pPr>
        <w:spacing w:before="480" w:after="0" w:line="240" w:lineRule="auto"/>
        <w:rPr>
          <w:rFonts w:ascii="Arial" w:hAnsi="Arial" w:cs="Arial"/>
        </w:rPr>
      </w:pPr>
      <w:r w:rsidRPr="00401005">
        <w:rPr>
          <w:rFonts w:ascii="Arial" w:hAnsi="Arial" w:cs="Arial"/>
        </w:rPr>
        <w:t>Appendix B</w:t>
      </w:r>
    </w:p>
    <w:p w:rsidRPr="00401005" w:rsidR="00401005" w:rsidP="00755784" w:rsidRDefault="00401005">
      <w:pPr>
        <w:spacing w:before="480" w:after="0" w:line="240" w:lineRule="auto"/>
        <w:rPr>
          <w:rFonts w:ascii="Arial" w:hAnsi="Arial" w:cs="Arial"/>
        </w:rPr>
      </w:pPr>
      <w:r w:rsidRPr="00401005">
        <w:rPr>
          <w:rFonts w:ascii="Arial" w:hAnsi="Arial" w:cs="Arial"/>
        </w:rPr>
        <w:t>Summary of Restriction periods in Hertsmere</w:t>
      </w:r>
    </w:p>
    <w:p w:rsidRPr="00401005" w:rsidR="00401005" w:rsidP="00401005" w:rsidRDefault="00401005">
      <w:pPr>
        <w:spacing w:line="240" w:lineRule="auto"/>
        <w:rPr>
          <w:rFonts w:ascii="Arial" w:hAnsi="Arial" w:cs="Arial"/>
        </w:rPr>
      </w:pPr>
    </w:p>
    <w:tbl>
      <w:tblPr>
        <w:tblStyle w:val="TableGrid"/>
        <w:tblW w:w="0" w:type="auto"/>
        <w:tblLook w:val="04A0" w:firstRow="1" w:lastRow="0" w:firstColumn="1" w:lastColumn="0" w:noHBand="0" w:noVBand="1"/>
      </w:tblPr>
      <w:tblGrid>
        <w:gridCol w:w="1613"/>
        <w:gridCol w:w="1614"/>
        <w:gridCol w:w="1843"/>
        <w:gridCol w:w="4172"/>
      </w:tblGrid>
      <w:tr w:rsidRPr="00401005" w:rsidR="00401005" w:rsidTr="00CE3B1F">
        <w:tc>
          <w:tcPr>
            <w:tcW w:w="1613" w:type="dxa"/>
          </w:tcPr>
          <w:p w:rsidRPr="00CE3B1F" w:rsidR="00401005" w:rsidP="00CE3B1F" w:rsidRDefault="00401005">
            <w:pPr>
              <w:spacing w:before="120" w:after="120"/>
              <w:jc w:val="both"/>
              <w:rPr>
                <w:rFonts w:ascii="Arial" w:hAnsi="Arial" w:cs="Arial"/>
                <w:b/>
                <w:sz w:val="20"/>
                <w:szCs w:val="20"/>
              </w:rPr>
            </w:pPr>
            <w:r w:rsidRPr="00CE3B1F">
              <w:rPr>
                <w:rFonts w:ascii="Arial" w:hAnsi="Arial" w:cs="Arial"/>
                <w:b/>
                <w:sz w:val="20"/>
                <w:szCs w:val="20"/>
              </w:rPr>
              <w:t>Date From</w:t>
            </w:r>
          </w:p>
        </w:tc>
        <w:tc>
          <w:tcPr>
            <w:tcW w:w="1614" w:type="dxa"/>
          </w:tcPr>
          <w:p w:rsidRPr="00CE3B1F" w:rsidR="00401005" w:rsidP="00CE3B1F" w:rsidRDefault="00401005">
            <w:pPr>
              <w:spacing w:before="120" w:after="120"/>
              <w:jc w:val="both"/>
              <w:rPr>
                <w:rFonts w:ascii="Arial" w:hAnsi="Arial" w:cs="Arial"/>
                <w:b/>
                <w:sz w:val="20"/>
                <w:szCs w:val="20"/>
              </w:rPr>
            </w:pPr>
            <w:r w:rsidRPr="00CE3B1F">
              <w:rPr>
                <w:rFonts w:ascii="Arial" w:hAnsi="Arial" w:cs="Arial"/>
                <w:b/>
                <w:sz w:val="20"/>
                <w:szCs w:val="20"/>
              </w:rPr>
              <w:t>Date to</w:t>
            </w:r>
          </w:p>
        </w:tc>
        <w:tc>
          <w:tcPr>
            <w:tcW w:w="1843" w:type="dxa"/>
          </w:tcPr>
          <w:p w:rsidRPr="00CE3B1F" w:rsidR="00401005" w:rsidP="00CE3B1F" w:rsidRDefault="00401005">
            <w:pPr>
              <w:spacing w:before="120" w:after="120"/>
              <w:jc w:val="both"/>
              <w:rPr>
                <w:rFonts w:ascii="Arial" w:hAnsi="Arial" w:cs="Arial"/>
                <w:b/>
                <w:sz w:val="20"/>
                <w:szCs w:val="20"/>
              </w:rPr>
            </w:pPr>
            <w:r w:rsidRPr="00CE3B1F">
              <w:rPr>
                <w:rFonts w:ascii="Arial" w:hAnsi="Arial" w:cs="Arial"/>
                <w:b/>
                <w:sz w:val="20"/>
                <w:szCs w:val="20"/>
              </w:rPr>
              <w:t>Restriction level</w:t>
            </w:r>
          </w:p>
        </w:tc>
        <w:tc>
          <w:tcPr>
            <w:tcW w:w="4172" w:type="dxa"/>
          </w:tcPr>
          <w:p w:rsidRPr="00CE3B1F" w:rsidR="00401005" w:rsidP="00CE3B1F" w:rsidRDefault="00401005">
            <w:pPr>
              <w:spacing w:before="120" w:after="120"/>
              <w:jc w:val="both"/>
              <w:rPr>
                <w:rFonts w:ascii="Arial" w:hAnsi="Arial" w:cs="Arial"/>
                <w:b/>
                <w:sz w:val="20"/>
                <w:szCs w:val="20"/>
              </w:rPr>
            </w:pPr>
            <w:r w:rsidRPr="00CE3B1F">
              <w:rPr>
                <w:rFonts w:ascii="Arial" w:hAnsi="Arial" w:cs="Arial"/>
                <w:b/>
                <w:sz w:val="20"/>
                <w:szCs w:val="20"/>
              </w:rPr>
              <w:t>Grants Available</w:t>
            </w:r>
          </w:p>
        </w:tc>
      </w:tr>
      <w:tr w:rsidRPr="00401005" w:rsidR="00401005" w:rsidTr="00CE3B1F">
        <w:tc>
          <w:tcPr>
            <w:tcW w:w="1613" w:type="dxa"/>
          </w:tcPr>
          <w:p w:rsidRPr="00401005" w:rsidR="00401005" w:rsidP="00755784" w:rsidRDefault="00401005">
            <w:pPr>
              <w:spacing w:before="480"/>
              <w:rPr>
                <w:rFonts w:ascii="Arial" w:hAnsi="Arial" w:cs="Arial"/>
              </w:rPr>
            </w:pPr>
            <w:r w:rsidRPr="00401005">
              <w:rPr>
                <w:rFonts w:ascii="Arial" w:hAnsi="Arial" w:cs="Arial"/>
              </w:rPr>
              <w:t>5</w:t>
            </w:r>
            <w:r w:rsidRPr="00401005">
              <w:rPr>
                <w:rFonts w:ascii="Arial" w:hAnsi="Arial" w:cs="Arial"/>
                <w:vertAlign w:val="superscript"/>
              </w:rPr>
              <w:t>th</w:t>
            </w:r>
            <w:r w:rsidRPr="00401005">
              <w:rPr>
                <w:rFonts w:ascii="Arial" w:hAnsi="Arial" w:cs="Arial"/>
              </w:rPr>
              <w:t xml:space="preserve"> Nov 2020</w:t>
            </w:r>
          </w:p>
        </w:tc>
        <w:tc>
          <w:tcPr>
            <w:tcW w:w="1614" w:type="dxa"/>
          </w:tcPr>
          <w:p w:rsidRPr="00401005" w:rsidR="00401005" w:rsidP="00755784" w:rsidRDefault="00401005">
            <w:pPr>
              <w:spacing w:before="480"/>
              <w:rPr>
                <w:rFonts w:ascii="Arial" w:hAnsi="Arial" w:cs="Arial"/>
              </w:rPr>
            </w:pPr>
            <w:r w:rsidRPr="00401005">
              <w:rPr>
                <w:rFonts w:ascii="Arial" w:hAnsi="Arial" w:cs="Arial"/>
              </w:rPr>
              <w:t>1</w:t>
            </w:r>
            <w:r w:rsidRPr="00401005">
              <w:rPr>
                <w:rFonts w:ascii="Arial" w:hAnsi="Arial" w:cs="Arial"/>
                <w:vertAlign w:val="superscript"/>
              </w:rPr>
              <w:t>st</w:t>
            </w:r>
            <w:r w:rsidR="00CE3B1F">
              <w:rPr>
                <w:rFonts w:ascii="Arial" w:hAnsi="Arial" w:cs="Arial"/>
              </w:rPr>
              <w:t xml:space="preserve"> Dec</w:t>
            </w:r>
            <w:r w:rsidRPr="00401005">
              <w:rPr>
                <w:rFonts w:ascii="Arial" w:hAnsi="Arial" w:cs="Arial"/>
              </w:rPr>
              <w:t xml:space="preserve"> 2020</w:t>
            </w:r>
          </w:p>
        </w:tc>
        <w:tc>
          <w:tcPr>
            <w:tcW w:w="1843" w:type="dxa"/>
          </w:tcPr>
          <w:p w:rsidRPr="00401005" w:rsidR="00401005" w:rsidP="00755784" w:rsidRDefault="00401005">
            <w:pPr>
              <w:spacing w:before="480"/>
              <w:rPr>
                <w:rFonts w:ascii="Arial" w:hAnsi="Arial" w:cs="Arial"/>
              </w:rPr>
            </w:pPr>
            <w:r w:rsidRPr="00401005">
              <w:rPr>
                <w:rFonts w:ascii="Arial" w:hAnsi="Arial" w:cs="Arial"/>
              </w:rPr>
              <w:t>National Lockdown</w:t>
            </w:r>
          </w:p>
        </w:tc>
        <w:tc>
          <w:tcPr>
            <w:tcW w:w="4172" w:type="dxa"/>
          </w:tcPr>
          <w:p w:rsidRPr="00401005" w:rsidR="00401005" w:rsidP="00755784" w:rsidRDefault="00401005">
            <w:pPr>
              <w:spacing w:before="480"/>
              <w:rPr>
                <w:rFonts w:ascii="Arial" w:hAnsi="Arial" w:cs="Arial"/>
              </w:rPr>
            </w:pPr>
            <w:r w:rsidRPr="00401005">
              <w:rPr>
                <w:rFonts w:ascii="Arial" w:hAnsi="Arial" w:cs="Arial"/>
              </w:rPr>
              <w:t>Local Restrictions support Grants (Addendum)</w:t>
            </w:r>
          </w:p>
          <w:p w:rsidRPr="00401005" w:rsidR="00401005" w:rsidP="00755784" w:rsidRDefault="00401005">
            <w:pPr>
              <w:spacing w:before="480"/>
              <w:rPr>
                <w:rFonts w:ascii="Arial" w:hAnsi="Arial" w:cs="Arial"/>
              </w:rPr>
            </w:pPr>
            <w:r w:rsidRPr="00401005">
              <w:rPr>
                <w:rFonts w:ascii="Arial" w:hAnsi="Arial" w:cs="Arial"/>
              </w:rPr>
              <w:t>Additional Restrictions Grant</w:t>
            </w:r>
          </w:p>
        </w:tc>
      </w:tr>
      <w:tr w:rsidRPr="00401005" w:rsidR="00401005" w:rsidTr="00CE3B1F">
        <w:tc>
          <w:tcPr>
            <w:tcW w:w="1613" w:type="dxa"/>
          </w:tcPr>
          <w:p w:rsidRPr="00401005" w:rsidR="00401005" w:rsidP="00755784" w:rsidRDefault="00401005">
            <w:pPr>
              <w:spacing w:before="480"/>
              <w:rPr>
                <w:rFonts w:ascii="Arial" w:hAnsi="Arial" w:cs="Arial"/>
              </w:rPr>
            </w:pPr>
            <w:r>
              <w:rPr>
                <w:rFonts w:ascii="Arial" w:hAnsi="Arial" w:cs="Arial"/>
              </w:rPr>
              <w:t>2</w:t>
            </w:r>
            <w:r w:rsidRPr="00401005">
              <w:rPr>
                <w:rFonts w:ascii="Arial" w:hAnsi="Arial" w:cs="Arial"/>
                <w:vertAlign w:val="superscript"/>
              </w:rPr>
              <w:t>nd</w:t>
            </w:r>
            <w:r>
              <w:rPr>
                <w:rFonts w:ascii="Arial" w:hAnsi="Arial" w:cs="Arial"/>
              </w:rPr>
              <w:t xml:space="preserve"> Dec 2020</w:t>
            </w:r>
          </w:p>
        </w:tc>
        <w:tc>
          <w:tcPr>
            <w:tcW w:w="1614" w:type="dxa"/>
          </w:tcPr>
          <w:p w:rsidRPr="00401005" w:rsidR="00401005" w:rsidP="00755784" w:rsidRDefault="00401005">
            <w:pPr>
              <w:spacing w:before="480"/>
              <w:rPr>
                <w:rFonts w:ascii="Arial" w:hAnsi="Arial" w:cs="Arial"/>
              </w:rPr>
            </w:pPr>
            <w:r>
              <w:rPr>
                <w:rFonts w:ascii="Arial" w:hAnsi="Arial" w:cs="Arial"/>
              </w:rPr>
              <w:t>15</w:t>
            </w:r>
            <w:r w:rsidRPr="00401005">
              <w:rPr>
                <w:rFonts w:ascii="Arial" w:hAnsi="Arial" w:cs="Arial"/>
                <w:vertAlign w:val="superscript"/>
              </w:rPr>
              <w:t>th</w:t>
            </w:r>
            <w:r>
              <w:rPr>
                <w:rFonts w:ascii="Arial" w:hAnsi="Arial" w:cs="Arial"/>
              </w:rPr>
              <w:t xml:space="preserve"> Dec 2020</w:t>
            </w:r>
          </w:p>
        </w:tc>
        <w:tc>
          <w:tcPr>
            <w:tcW w:w="1843" w:type="dxa"/>
          </w:tcPr>
          <w:p w:rsidRPr="00401005" w:rsidR="00401005" w:rsidP="00755784" w:rsidRDefault="00401005">
            <w:pPr>
              <w:spacing w:before="480"/>
              <w:rPr>
                <w:rFonts w:ascii="Arial" w:hAnsi="Arial" w:cs="Arial"/>
              </w:rPr>
            </w:pPr>
            <w:r>
              <w:rPr>
                <w:rFonts w:ascii="Arial" w:hAnsi="Arial" w:cs="Arial"/>
              </w:rPr>
              <w:t>Tier 2</w:t>
            </w:r>
          </w:p>
        </w:tc>
        <w:tc>
          <w:tcPr>
            <w:tcW w:w="4172" w:type="dxa"/>
          </w:tcPr>
          <w:p w:rsidR="00401005" w:rsidP="00755784" w:rsidRDefault="00401005">
            <w:pPr>
              <w:spacing w:before="480"/>
              <w:rPr>
                <w:rFonts w:ascii="Arial" w:hAnsi="Arial" w:cs="Arial"/>
              </w:rPr>
            </w:pPr>
            <w:r>
              <w:rPr>
                <w:rFonts w:ascii="Arial" w:hAnsi="Arial" w:cs="Arial"/>
              </w:rPr>
              <w:t>Local Restrictions Support Grants (Closed)</w:t>
            </w:r>
          </w:p>
          <w:p w:rsidRPr="00401005" w:rsidR="00401005" w:rsidP="00755784" w:rsidRDefault="00401005">
            <w:pPr>
              <w:spacing w:before="480"/>
              <w:rPr>
                <w:rFonts w:ascii="Arial" w:hAnsi="Arial" w:cs="Arial"/>
              </w:rPr>
            </w:pPr>
            <w:r>
              <w:rPr>
                <w:rFonts w:ascii="Arial" w:hAnsi="Arial" w:cs="Arial"/>
              </w:rPr>
              <w:t>Local Restrictions Support Grant (Open)</w:t>
            </w:r>
          </w:p>
        </w:tc>
      </w:tr>
      <w:tr w:rsidRPr="00401005" w:rsidR="00401005" w:rsidTr="00CE3B1F">
        <w:tc>
          <w:tcPr>
            <w:tcW w:w="1613" w:type="dxa"/>
          </w:tcPr>
          <w:p w:rsidR="00401005" w:rsidP="00755784" w:rsidRDefault="00401005">
            <w:pPr>
              <w:spacing w:before="480"/>
              <w:rPr>
                <w:rFonts w:ascii="Arial" w:hAnsi="Arial" w:cs="Arial"/>
              </w:rPr>
            </w:pPr>
            <w:r>
              <w:rPr>
                <w:rFonts w:ascii="Arial" w:hAnsi="Arial" w:cs="Arial"/>
              </w:rPr>
              <w:t>16</w:t>
            </w:r>
            <w:r w:rsidRPr="00401005">
              <w:rPr>
                <w:rFonts w:ascii="Arial" w:hAnsi="Arial" w:cs="Arial"/>
                <w:vertAlign w:val="superscript"/>
              </w:rPr>
              <w:t>th</w:t>
            </w:r>
            <w:r>
              <w:rPr>
                <w:rFonts w:ascii="Arial" w:hAnsi="Arial" w:cs="Arial"/>
              </w:rPr>
              <w:t xml:space="preserve"> Dec 2020</w:t>
            </w:r>
          </w:p>
        </w:tc>
        <w:tc>
          <w:tcPr>
            <w:tcW w:w="1614" w:type="dxa"/>
          </w:tcPr>
          <w:p w:rsidR="00401005" w:rsidP="00755784" w:rsidRDefault="00401005">
            <w:pPr>
              <w:spacing w:before="480"/>
              <w:rPr>
                <w:rFonts w:ascii="Arial" w:hAnsi="Arial" w:cs="Arial"/>
              </w:rPr>
            </w:pPr>
            <w:r>
              <w:rPr>
                <w:rFonts w:ascii="Arial" w:hAnsi="Arial" w:cs="Arial"/>
              </w:rPr>
              <w:t>19</w:t>
            </w:r>
            <w:r w:rsidRPr="00401005">
              <w:rPr>
                <w:rFonts w:ascii="Arial" w:hAnsi="Arial" w:cs="Arial"/>
                <w:vertAlign w:val="superscript"/>
              </w:rPr>
              <w:t>th</w:t>
            </w:r>
            <w:r>
              <w:rPr>
                <w:rFonts w:ascii="Arial" w:hAnsi="Arial" w:cs="Arial"/>
              </w:rPr>
              <w:t xml:space="preserve"> Dec 2020</w:t>
            </w:r>
          </w:p>
        </w:tc>
        <w:tc>
          <w:tcPr>
            <w:tcW w:w="1843" w:type="dxa"/>
          </w:tcPr>
          <w:p w:rsidR="00401005" w:rsidP="00755784" w:rsidRDefault="00401005">
            <w:pPr>
              <w:spacing w:before="480"/>
              <w:rPr>
                <w:rFonts w:ascii="Arial" w:hAnsi="Arial" w:cs="Arial"/>
              </w:rPr>
            </w:pPr>
            <w:r>
              <w:rPr>
                <w:rFonts w:ascii="Arial" w:hAnsi="Arial" w:cs="Arial"/>
              </w:rPr>
              <w:t>Tier 3</w:t>
            </w:r>
          </w:p>
        </w:tc>
        <w:tc>
          <w:tcPr>
            <w:tcW w:w="4172" w:type="dxa"/>
          </w:tcPr>
          <w:p w:rsidR="00401005" w:rsidP="00401005" w:rsidRDefault="00401005">
            <w:pPr>
              <w:spacing w:before="480"/>
              <w:rPr>
                <w:rFonts w:ascii="Arial" w:hAnsi="Arial" w:cs="Arial"/>
              </w:rPr>
            </w:pPr>
            <w:r>
              <w:rPr>
                <w:rFonts w:ascii="Arial" w:hAnsi="Arial" w:cs="Arial"/>
              </w:rPr>
              <w:t>Local Restrictions Support Grants (Closed)</w:t>
            </w:r>
          </w:p>
          <w:p w:rsidR="00401005" w:rsidP="00401005" w:rsidRDefault="00401005">
            <w:pPr>
              <w:spacing w:before="480"/>
              <w:rPr>
                <w:rFonts w:ascii="Arial" w:hAnsi="Arial" w:cs="Arial"/>
              </w:rPr>
            </w:pPr>
            <w:r>
              <w:rPr>
                <w:rFonts w:ascii="Arial" w:hAnsi="Arial" w:cs="Arial"/>
              </w:rPr>
              <w:t>Local Restrictions Support Grant (Open)</w:t>
            </w:r>
          </w:p>
        </w:tc>
      </w:tr>
      <w:tr w:rsidRPr="00401005" w:rsidR="00CE3B1F" w:rsidTr="00CE3B1F">
        <w:tc>
          <w:tcPr>
            <w:tcW w:w="1613" w:type="dxa"/>
            <w:tcBorders>
              <w:bottom w:val="dotDotDash" w:color="auto" w:sz="4" w:space="0"/>
            </w:tcBorders>
          </w:tcPr>
          <w:p w:rsidR="00CE3B1F" w:rsidP="00755784" w:rsidRDefault="00CE3B1F">
            <w:pPr>
              <w:spacing w:before="480"/>
              <w:rPr>
                <w:rFonts w:ascii="Arial" w:hAnsi="Arial" w:cs="Arial"/>
              </w:rPr>
            </w:pPr>
            <w:r>
              <w:rPr>
                <w:rFonts w:ascii="Arial" w:hAnsi="Arial" w:cs="Arial"/>
              </w:rPr>
              <w:t>20</w:t>
            </w:r>
            <w:r w:rsidRPr="00CE3B1F">
              <w:rPr>
                <w:rFonts w:ascii="Arial" w:hAnsi="Arial" w:cs="Arial"/>
                <w:vertAlign w:val="superscript"/>
              </w:rPr>
              <w:t>th</w:t>
            </w:r>
            <w:r>
              <w:rPr>
                <w:rFonts w:ascii="Arial" w:hAnsi="Arial" w:cs="Arial"/>
              </w:rPr>
              <w:t xml:space="preserve"> Dec 2020</w:t>
            </w:r>
          </w:p>
        </w:tc>
        <w:tc>
          <w:tcPr>
            <w:tcW w:w="1614" w:type="dxa"/>
            <w:tcBorders>
              <w:bottom w:val="dotDotDash" w:color="auto" w:sz="4" w:space="0"/>
            </w:tcBorders>
          </w:tcPr>
          <w:p w:rsidR="00CE3B1F" w:rsidP="00755784" w:rsidRDefault="00CE3B1F">
            <w:pPr>
              <w:spacing w:before="480"/>
              <w:rPr>
                <w:rFonts w:ascii="Arial" w:hAnsi="Arial" w:cs="Arial"/>
              </w:rPr>
            </w:pPr>
            <w:r>
              <w:rPr>
                <w:rFonts w:ascii="Arial" w:hAnsi="Arial" w:cs="Arial"/>
              </w:rPr>
              <w:t>4</w:t>
            </w:r>
            <w:r w:rsidRPr="00CE3B1F">
              <w:rPr>
                <w:rFonts w:ascii="Arial" w:hAnsi="Arial" w:cs="Arial"/>
                <w:vertAlign w:val="superscript"/>
              </w:rPr>
              <w:t>th</w:t>
            </w:r>
            <w:r>
              <w:rPr>
                <w:rFonts w:ascii="Arial" w:hAnsi="Arial" w:cs="Arial"/>
              </w:rPr>
              <w:t xml:space="preserve"> Jan 2021</w:t>
            </w:r>
          </w:p>
        </w:tc>
        <w:tc>
          <w:tcPr>
            <w:tcW w:w="1843" w:type="dxa"/>
            <w:tcBorders>
              <w:bottom w:val="dotDotDash" w:color="auto" w:sz="4" w:space="0"/>
            </w:tcBorders>
          </w:tcPr>
          <w:p w:rsidR="00CE3B1F" w:rsidP="00755784" w:rsidRDefault="00CE3B1F">
            <w:pPr>
              <w:spacing w:before="480"/>
              <w:rPr>
                <w:rFonts w:ascii="Arial" w:hAnsi="Arial" w:cs="Arial"/>
              </w:rPr>
            </w:pPr>
            <w:r>
              <w:rPr>
                <w:rFonts w:ascii="Arial" w:hAnsi="Arial" w:cs="Arial"/>
              </w:rPr>
              <w:t>Tier 4</w:t>
            </w:r>
          </w:p>
        </w:tc>
        <w:tc>
          <w:tcPr>
            <w:tcW w:w="4172" w:type="dxa"/>
            <w:tcBorders>
              <w:bottom w:val="dotDotDash" w:color="auto" w:sz="4" w:space="0"/>
            </w:tcBorders>
          </w:tcPr>
          <w:p w:rsidRPr="00401005" w:rsidR="00CE3B1F" w:rsidP="000B54D0" w:rsidRDefault="00CE3B1F">
            <w:pPr>
              <w:spacing w:before="480"/>
              <w:rPr>
                <w:rFonts w:ascii="Arial" w:hAnsi="Arial" w:cs="Arial"/>
              </w:rPr>
            </w:pPr>
            <w:r w:rsidRPr="00401005">
              <w:rPr>
                <w:rFonts w:ascii="Arial" w:hAnsi="Arial" w:cs="Arial"/>
              </w:rPr>
              <w:t>Local Restrictions support Grants (Addendum)</w:t>
            </w:r>
          </w:p>
          <w:p w:rsidRPr="00401005" w:rsidR="00CE3B1F" w:rsidP="000B54D0" w:rsidRDefault="00CE3B1F">
            <w:pPr>
              <w:spacing w:before="480"/>
              <w:rPr>
                <w:rFonts w:ascii="Arial" w:hAnsi="Arial" w:cs="Arial"/>
              </w:rPr>
            </w:pPr>
            <w:r w:rsidRPr="00401005">
              <w:rPr>
                <w:rFonts w:ascii="Arial" w:hAnsi="Arial" w:cs="Arial"/>
              </w:rPr>
              <w:t>Additional Restrictions Grant</w:t>
            </w:r>
          </w:p>
        </w:tc>
      </w:tr>
      <w:tr w:rsidRPr="00401005" w:rsidR="00CE3B1F" w:rsidTr="00CE3B1F">
        <w:tc>
          <w:tcPr>
            <w:tcW w:w="1613" w:type="dxa"/>
            <w:tcBorders>
              <w:top w:val="dotDotDash" w:color="auto" w:sz="4" w:space="0"/>
            </w:tcBorders>
          </w:tcPr>
          <w:p w:rsidR="00CE3B1F" w:rsidP="00755784" w:rsidRDefault="00CE3B1F">
            <w:pPr>
              <w:spacing w:before="480"/>
              <w:rPr>
                <w:rFonts w:ascii="Arial" w:hAnsi="Arial" w:cs="Arial"/>
              </w:rPr>
            </w:pPr>
            <w:r>
              <w:rPr>
                <w:rFonts w:ascii="Arial" w:hAnsi="Arial" w:cs="Arial"/>
              </w:rPr>
              <w:t>5</w:t>
            </w:r>
            <w:r w:rsidRPr="00CE3B1F">
              <w:rPr>
                <w:rFonts w:ascii="Arial" w:hAnsi="Arial" w:cs="Arial"/>
                <w:vertAlign w:val="superscript"/>
              </w:rPr>
              <w:t>th</w:t>
            </w:r>
            <w:r>
              <w:rPr>
                <w:rFonts w:ascii="Arial" w:hAnsi="Arial" w:cs="Arial"/>
              </w:rPr>
              <w:t xml:space="preserve"> Jan 2021</w:t>
            </w:r>
          </w:p>
        </w:tc>
        <w:tc>
          <w:tcPr>
            <w:tcW w:w="1614" w:type="dxa"/>
            <w:tcBorders>
              <w:top w:val="dotDotDash" w:color="auto" w:sz="4" w:space="0"/>
            </w:tcBorders>
          </w:tcPr>
          <w:p w:rsidR="00CE3B1F" w:rsidP="00755784" w:rsidRDefault="00CE3B1F">
            <w:pPr>
              <w:spacing w:before="480"/>
              <w:rPr>
                <w:rFonts w:ascii="Arial" w:hAnsi="Arial" w:cs="Arial"/>
              </w:rPr>
            </w:pPr>
            <w:r>
              <w:rPr>
                <w:rFonts w:ascii="Arial" w:hAnsi="Arial" w:cs="Arial"/>
              </w:rPr>
              <w:t>15</w:t>
            </w:r>
            <w:r w:rsidRPr="00CE3B1F">
              <w:rPr>
                <w:rFonts w:ascii="Arial" w:hAnsi="Arial" w:cs="Arial"/>
                <w:vertAlign w:val="superscript"/>
              </w:rPr>
              <w:t>th</w:t>
            </w:r>
            <w:r>
              <w:rPr>
                <w:rFonts w:ascii="Arial" w:hAnsi="Arial" w:cs="Arial"/>
              </w:rPr>
              <w:t xml:space="preserve"> Feb 2021</w:t>
            </w:r>
          </w:p>
        </w:tc>
        <w:tc>
          <w:tcPr>
            <w:tcW w:w="1843" w:type="dxa"/>
            <w:tcBorders>
              <w:top w:val="dotDotDash" w:color="auto" w:sz="4" w:space="0"/>
            </w:tcBorders>
          </w:tcPr>
          <w:p w:rsidRPr="00401005" w:rsidR="00CE3B1F" w:rsidP="000B54D0" w:rsidRDefault="00CE3B1F">
            <w:pPr>
              <w:spacing w:before="480"/>
              <w:rPr>
                <w:rFonts w:ascii="Arial" w:hAnsi="Arial" w:cs="Arial"/>
              </w:rPr>
            </w:pPr>
            <w:r w:rsidRPr="00401005">
              <w:rPr>
                <w:rFonts w:ascii="Arial" w:hAnsi="Arial" w:cs="Arial"/>
              </w:rPr>
              <w:t>National Lockdown</w:t>
            </w:r>
          </w:p>
        </w:tc>
        <w:tc>
          <w:tcPr>
            <w:tcW w:w="4172" w:type="dxa"/>
            <w:tcBorders>
              <w:top w:val="dotDotDash" w:color="auto" w:sz="4" w:space="0"/>
            </w:tcBorders>
          </w:tcPr>
          <w:p w:rsidRPr="00401005" w:rsidR="00CE3B1F" w:rsidP="000B54D0" w:rsidRDefault="00CE3B1F">
            <w:pPr>
              <w:spacing w:before="480"/>
              <w:rPr>
                <w:rFonts w:ascii="Arial" w:hAnsi="Arial" w:cs="Arial"/>
              </w:rPr>
            </w:pPr>
            <w:r w:rsidRPr="00401005">
              <w:rPr>
                <w:rFonts w:ascii="Arial" w:hAnsi="Arial" w:cs="Arial"/>
              </w:rPr>
              <w:t>Local Restrictions support Grants (Addendum)</w:t>
            </w:r>
          </w:p>
          <w:p w:rsidRPr="00401005" w:rsidR="00CE3B1F" w:rsidP="000B54D0" w:rsidRDefault="00CE3B1F">
            <w:pPr>
              <w:spacing w:before="480"/>
              <w:rPr>
                <w:rFonts w:ascii="Arial" w:hAnsi="Arial" w:cs="Arial"/>
              </w:rPr>
            </w:pPr>
            <w:r w:rsidRPr="00401005">
              <w:rPr>
                <w:rFonts w:ascii="Arial" w:hAnsi="Arial" w:cs="Arial"/>
              </w:rPr>
              <w:t>Additional Restrictions Grant</w:t>
            </w:r>
          </w:p>
        </w:tc>
      </w:tr>
    </w:tbl>
    <w:p w:rsidRPr="00755784" w:rsidR="00401005" w:rsidP="00755784" w:rsidRDefault="00CE3B1F">
      <w:pPr>
        <w:spacing w:before="480" w:after="0" w:line="240" w:lineRule="auto"/>
        <w:rPr>
          <w:rFonts w:ascii="Arial" w:hAnsi="Arial" w:cs="Arial"/>
          <w:sz w:val="24"/>
          <w:szCs w:val="24"/>
        </w:rPr>
      </w:pPr>
      <w:r>
        <w:rPr>
          <w:rFonts w:ascii="Arial" w:hAnsi="Arial" w:cs="Arial"/>
          <w:sz w:val="24"/>
          <w:szCs w:val="24"/>
        </w:rPr>
        <w:t>Please note, the restrictions in place for tier 4 are the same as National Lockdown.</w:t>
      </w:r>
    </w:p>
    <w:sectPr w:rsidRPr="00755784" w:rsidR="0040100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84" w:rsidRDefault="00127C84" w:rsidP="00AE6794">
      <w:pPr>
        <w:spacing w:after="0" w:line="240" w:lineRule="auto"/>
      </w:pPr>
      <w:r>
        <w:separator/>
      </w:r>
    </w:p>
  </w:endnote>
  <w:endnote w:type="continuationSeparator" w:id="0">
    <w:p w:rsidR="00127C84" w:rsidRDefault="00127C84" w:rsidP="00AE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84" w:rsidRDefault="00127C84" w:rsidP="00AE6794">
      <w:pPr>
        <w:spacing w:after="0" w:line="240" w:lineRule="auto"/>
      </w:pPr>
      <w:r>
        <w:separator/>
      </w:r>
    </w:p>
  </w:footnote>
  <w:footnote w:type="continuationSeparator" w:id="0">
    <w:p w:rsidR="00127C84" w:rsidRDefault="00127C84" w:rsidP="00AE6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61" w:rsidRDefault="00443861">
    <w:pPr>
      <w:pStyle w:val="Header"/>
    </w:pPr>
    <w:r>
      <w:t>Appendix A</w:t>
    </w:r>
  </w:p>
  <w:p w:rsidR="00443861" w:rsidRPr="007F1999" w:rsidRDefault="00443861">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61" w:rsidRPr="007F1999" w:rsidRDefault="00443861">
    <w:pPr>
      <w:pStyle w:val="Header"/>
      <w:rPr>
        <w:b/>
      </w:rPr>
    </w:pPr>
    <w:r w:rsidRPr="007F1999">
      <w:rPr>
        <w:b/>
      </w:rPr>
      <w:t>Appendix A</w:t>
    </w:r>
  </w:p>
  <w:p w:rsidR="00443861" w:rsidRPr="007F1999" w:rsidRDefault="00443861">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61" w:rsidRPr="007F1999" w:rsidRDefault="00443861">
    <w:pPr>
      <w:pStyle w:val="Header"/>
      <w:rPr>
        <w:b/>
      </w:rPr>
    </w:pPr>
    <w:r w:rsidRPr="007F1999">
      <w:rPr>
        <w:b/>
      </w:rPr>
      <w:t>Appendix B</w:t>
    </w:r>
  </w:p>
  <w:p w:rsidR="00443861" w:rsidRPr="00D76441" w:rsidRDefault="00443861" w:rsidP="00D76441">
    <w:pPr>
      <w:pStyle w:val="Header"/>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8F6"/>
    <w:multiLevelType w:val="hybridMultilevel"/>
    <w:tmpl w:val="86305DAA"/>
    <w:lvl w:ilvl="0" w:tplc="332C984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
    <w:nsid w:val="0995425C"/>
    <w:multiLevelType w:val="multilevel"/>
    <w:tmpl w:val="90FCB0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B894A9F"/>
    <w:multiLevelType w:val="hybridMultilevel"/>
    <w:tmpl w:val="4C2482F8"/>
    <w:lvl w:ilvl="0" w:tplc="D416F46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C6D5597"/>
    <w:multiLevelType w:val="hybridMultilevel"/>
    <w:tmpl w:val="9782C2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FA025BF"/>
    <w:multiLevelType w:val="hybridMultilevel"/>
    <w:tmpl w:val="718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9432E"/>
    <w:multiLevelType w:val="hybridMultilevel"/>
    <w:tmpl w:val="BE9C0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F008E6"/>
    <w:multiLevelType w:val="hybridMultilevel"/>
    <w:tmpl w:val="2726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4E4DCA"/>
    <w:multiLevelType w:val="hybridMultilevel"/>
    <w:tmpl w:val="2BE0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825AA"/>
    <w:multiLevelType w:val="multilevel"/>
    <w:tmpl w:val="62B674EA"/>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0F343E8"/>
    <w:multiLevelType w:val="hybridMultilevel"/>
    <w:tmpl w:val="86305DAA"/>
    <w:lvl w:ilvl="0" w:tplc="332C984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0">
    <w:nsid w:val="26EE272B"/>
    <w:multiLevelType w:val="hybridMultilevel"/>
    <w:tmpl w:val="B14E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772884"/>
    <w:multiLevelType w:val="hybridMultilevel"/>
    <w:tmpl w:val="19A8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B228F4"/>
    <w:multiLevelType w:val="hybridMultilevel"/>
    <w:tmpl w:val="86305DAA"/>
    <w:lvl w:ilvl="0" w:tplc="332C984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3">
    <w:nsid w:val="2BD242E9"/>
    <w:multiLevelType w:val="hybridMultilevel"/>
    <w:tmpl w:val="CD469C02"/>
    <w:lvl w:ilvl="0" w:tplc="898C4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53746C"/>
    <w:multiLevelType w:val="hybridMultilevel"/>
    <w:tmpl w:val="4FDE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BB1ACE"/>
    <w:multiLevelType w:val="multilevel"/>
    <w:tmpl w:val="6ECE42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724039A"/>
    <w:multiLevelType w:val="hybridMultilevel"/>
    <w:tmpl w:val="C2F24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1867D0"/>
    <w:multiLevelType w:val="hybridMultilevel"/>
    <w:tmpl w:val="FC584208"/>
    <w:lvl w:ilvl="0" w:tplc="898C4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0B6731"/>
    <w:multiLevelType w:val="multilevel"/>
    <w:tmpl w:val="3B105D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C114A43"/>
    <w:multiLevelType w:val="hybridMultilevel"/>
    <w:tmpl w:val="86305DAA"/>
    <w:lvl w:ilvl="0" w:tplc="332C984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0">
    <w:nsid w:val="63A2054B"/>
    <w:multiLevelType w:val="hybridMultilevel"/>
    <w:tmpl w:val="9B383790"/>
    <w:lvl w:ilvl="0" w:tplc="08090001">
      <w:start w:val="1"/>
      <w:numFmt w:val="bullet"/>
      <w:lvlText w:val=""/>
      <w:lvlJc w:val="left"/>
      <w:pPr>
        <w:ind w:left="720" w:hanging="360"/>
      </w:pPr>
      <w:rPr>
        <w:rFonts w:ascii="Symbol" w:hAnsi="Symbol" w:hint="default"/>
      </w:rPr>
    </w:lvl>
    <w:lvl w:ilvl="1" w:tplc="E0024A5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B855B0"/>
    <w:multiLevelType w:val="hybridMultilevel"/>
    <w:tmpl w:val="654ED668"/>
    <w:lvl w:ilvl="0" w:tplc="898C4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A60F31"/>
    <w:multiLevelType w:val="hybridMultilevel"/>
    <w:tmpl w:val="FFD4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D5613F"/>
    <w:multiLevelType w:val="hybridMultilevel"/>
    <w:tmpl w:val="DBAE3BDC"/>
    <w:lvl w:ilvl="0" w:tplc="E0024A5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7E42F1"/>
    <w:multiLevelType w:val="hybridMultilevel"/>
    <w:tmpl w:val="A78C55DC"/>
    <w:lvl w:ilvl="0" w:tplc="D416F464">
      <w:start w:val="1"/>
      <w:numFmt w:val="upp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5F1C96"/>
    <w:multiLevelType w:val="hybridMultilevel"/>
    <w:tmpl w:val="E924A85A"/>
    <w:lvl w:ilvl="0" w:tplc="D416F46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7DD40434"/>
    <w:multiLevelType w:val="hybridMultilevel"/>
    <w:tmpl w:val="FB1024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6"/>
  </w:num>
  <w:num w:numId="2">
    <w:abstractNumId w:val="3"/>
  </w:num>
  <w:num w:numId="3">
    <w:abstractNumId w:val="4"/>
  </w:num>
  <w:num w:numId="4">
    <w:abstractNumId w:val="7"/>
  </w:num>
  <w:num w:numId="5">
    <w:abstractNumId w:val="13"/>
  </w:num>
  <w:num w:numId="6">
    <w:abstractNumId w:val="15"/>
  </w:num>
  <w:num w:numId="7">
    <w:abstractNumId w:val="8"/>
  </w:num>
  <w:num w:numId="8">
    <w:abstractNumId w:val="5"/>
  </w:num>
  <w:num w:numId="9">
    <w:abstractNumId w:val="22"/>
  </w:num>
  <w:num w:numId="10">
    <w:abstractNumId w:val="10"/>
  </w:num>
  <w:num w:numId="11">
    <w:abstractNumId w:val="21"/>
  </w:num>
  <w:num w:numId="12">
    <w:abstractNumId w:val="17"/>
  </w:num>
  <w:num w:numId="13">
    <w:abstractNumId w:val="16"/>
  </w:num>
  <w:num w:numId="14">
    <w:abstractNumId w:val="11"/>
  </w:num>
  <w:num w:numId="15">
    <w:abstractNumId w:val="6"/>
  </w:num>
  <w:num w:numId="16">
    <w:abstractNumId w:val="20"/>
  </w:num>
  <w:num w:numId="17">
    <w:abstractNumId w:val="18"/>
  </w:num>
  <w:num w:numId="18">
    <w:abstractNumId w:val="1"/>
  </w:num>
  <w:num w:numId="19">
    <w:abstractNumId w:val="25"/>
  </w:num>
  <w:num w:numId="20">
    <w:abstractNumId w:val="2"/>
  </w:num>
  <w:num w:numId="21">
    <w:abstractNumId w:val="23"/>
  </w:num>
  <w:num w:numId="22">
    <w:abstractNumId w:val="24"/>
  </w:num>
  <w:num w:numId="23">
    <w:abstractNumId w:val="9"/>
  </w:num>
  <w:num w:numId="24">
    <w:abstractNumId w:val="12"/>
  </w:num>
  <w:num w:numId="25">
    <w:abstractNumId w:val="19"/>
  </w:num>
  <w:num w:numId="26">
    <w:abstractNumId w:val="14"/>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Bunyon">
    <w15:presenceInfo w15:providerId="AD" w15:userId="S-1-5-21-414648967-778395948-270368766-10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57"/>
    <w:rsid w:val="00015E84"/>
    <w:rsid w:val="0003100A"/>
    <w:rsid w:val="0003131E"/>
    <w:rsid w:val="0004389B"/>
    <w:rsid w:val="00055619"/>
    <w:rsid w:val="0007140A"/>
    <w:rsid w:val="00071643"/>
    <w:rsid w:val="00076C83"/>
    <w:rsid w:val="000A5898"/>
    <w:rsid w:val="000A743E"/>
    <w:rsid w:val="000B1755"/>
    <w:rsid w:val="000B5274"/>
    <w:rsid w:val="000B54D0"/>
    <w:rsid w:val="000C7705"/>
    <w:rsid w:val="000E65D9"/>
    <w:rsid w:val="000E6D58"/>
    <w:rsid w:val="000F72F1"/>
    <w:rsid w:val="001040BA"/>
    <w:rsid w:val="00127C84"/>
    <w:rsid w:val="00136162"/>
    <w:rsid w:val="001416DA"/>
    <w:rsid w:val="00145202"/>
    <w:rsid w:val="001556A8"/>
    <w:rsid w:val="0016369C"/>
    <w:rsid w:val="001800DF"/>
    <w:rsid w:val="00184CFB"/>
    <w:rsid w:val="00195A01"/>
    <w:rsid w:val="001B611C"/>
    <w:rsid w:val="001C64CC"/>
    <w:rsid w:val="001C7BA4"/>
    <w:rsid w:val="001F56FD"/>
    <w:rsid w:val="001F7985"/>
    <w:rsid w:val="00201376"/>
    <w:rsid w:val="0020288F"/>
    <w:rsid w:val="002073A6"/>
    <w:rsid w:val="002105A1"/>
    <w:rsid w:val="00225EC5"/>
    <w:rsid w:val="00231BAB"/>
    <w:rsid w:val="00237FE3"/>
    <w:rsid w:val="00246208"/>
    <w:rsid w:val="00246489"/>
    <w:rsid w:val="00261750"/>
    <w:rsid w:val="00265AD4"/>
    <w:rsid w:val="00267AA8"/>
    <w:rsid w:val="002725B7"/>
    <w:rsid w:val="0028116D"/>
    <w:rsid w:val="00291BD7"/>
    <w:rsid w:val="002B36F8"/>
    <w:rsid w:val="002B6F59"/>
    <w:rsid w:val="002D0D4B"/>
    <w:rsid w:val="002D7807"/>
    <w:rsid w:val="002E2276"/>
    <w:rsid w:val="002E2307"/>
    <w:rsid w:val="00306C0D"/>
    <w:rsid w:val="00316A78"/>
    <w:rsid w:val="00324A88"/>
    <w:rsid w:val="003374A1"/>
    <w:rsid w:val="00355069"/>
    <w:rsid w:val="003611B3"/>
    <w:rsid w:val="0038265C"/>
    <w:rsid w:val="00401005"/>
    <w:rsid w:val="00425D8D"/>
    <w:rsid w:val="00431616"/>
    <w:rsid w:val="00433F9C"/>
    <w:rsid w:val="0044081B"/>
    <w:rsid w:val="00443861"/>
    <w:rsid w:val="0044665B"/>
    <w:rsid w:val="00454B10"/>
    <w:rsid w:val="00463148"/>
    <w:rsid w:val="004665CB"/>
    <w:rsid w:val="00473E03"/>
    <w:rsid w:val="00474078"/>
    <w:rsid w:val="00476B49"/>
    <w:rsid w:val="00485A80"/>
    <w:rsid w:val="004A2DC8"/>
    <w:rsid w:val="004A5640"/>
    <w:rsid w:val="004B68C6"/>
    <w:rsid w:val="004D1EFB"/>
    <w:rsid w:val="004D5709"/>
    <w:rsid w:val="0050401D"/>
    <w:rsid w:val="005361CB"/>
    <w:rsid w:val="0053653B"/>
    <w:rsid w:val="00546971"/>
    <w:rsid w:val="00554070"/>
    <w:rsid w:val="00555B45"/>
    <w:rsid w:val="0057236B"/>
    <w:rsid w:val="005803F6"/>
    <w:rsid w:val="00587F5D"/>
    <w:rsid w:val="00590BEF"/>
    <w:rsid w:val="00592361"/>
    <w:rsid w:val="0059244A"/>
    <w:rsid w:val="005A7C50"/>
    <w:rsid w:val="005D5DE7"/>
    <w:rsid w:val="005E3EB2"/>
    <w:rsid w:val="005F01D9"/>
    <w:rsid w:val="005F1735"/>
    <w:rsid w:val="0060304D"/>
    <w:rsid w:val="0061086F"/>
    <w:rsid w:val="00636D92"/>
    <w:rsid w:val="00643C57"/>
    <w:rsid w:val="00647667"/>
    <w:rsid w:val="00651F79"/>
    <w:rsid w:val="00653219"/>
    <w:rsid w:val="006552AA"/>
    <w:rsid w:val="00656E91"/>
    <w:rsid w:val="00663649"/>
    <w:rsid w:val="006667C1"/>
    <w:rsid w:val="00677F70"/>
    <w:rsid w:val="00690804"/>
    <w:rsid w:val="006D5A13"/>
    <w:rsid w:val="007231B5"/>
    <w:rsid w:val="007332B1"/>
    <w:rsid w:val="00742642"/>
    <w:rsid w:val="00755784"/>
    <w:rsid w:val="007616CB"/>
    <w:rsid w:val="00761E39"/>
    <w:rsid w:val="0077368F"/>
    <w:rsid w:val="00777107"/>
    <w:rsid w:val="00777AD4"/>
    <w:rsid w:val="007812BA"/>
    <w:rsid w:val="00797F6F"/>
    <w:rsid w:val="007B53AE"/>
    <w:rsid w:val="007D13F2"/>
    <w:rsid w:val="007E5516"/>
    <w:rsid w:val="007F1999"/>
    <w:rsid w:val="007F372A"/>
    <w:rsid w:val="00821E80"/>
    <w:rsid w:val="00823101"/>
    <w:rsid w:val="00831808"/>
    <w:rsid w:val="008367BD"/>
    <w:rsid w:val="00841378"/>
    <w:rsid w:val="0084282A"/>
    <w:rsid w:val="0086252F"/>
    <w:rsid w:val="008833C9"/>
    <w:rsid w:val="008B0AEB"/>
    <w:rsid w:val="008B5331"/>
    <w:rsid w:val="00900E7A"/>
    <w:rsid w:val="0094120B"/>
    <w:rsid w:val="0095748A"/>
    <w:rsid w:val="00970F39"/>
    <w:rsid w:val="00973C41"/>
    <w:rsid w:val="009757A1"/>
    <w:rsid w:val="00980355"/>
    <w:rsid w:val="00993AA8"/>
    <w:rsid w:val="00995560"/>
    <w:rsid w:val="0099562D"/>
    <w:rsid w:val="00995C19"/>
    <w:rsid w:val="00996F39"/>
    <w:rsid w:val="009A6B1C"/>
    <w:rsid w:val="009A728C"/>
    <w:rsid w:val="009C49D9"/>
    <w:rsid w:val="009D105B"/>
    <w:rsid w:val="009D2D5F"/>
    <w:rsid w:val="009D40D1"/>
    <w:rsid w:val="009D6E72"/>
    <w:rsid w:val="009D6E9A"/>
    <w:rsid w:val="009E3918"/>
    <w:rsid w:val="009F425E"/>
    <w:rsid w:val="00A02319"/>
    <w:rsid w:val="00A349C8"/>
    <w:rsid w:val="00A37C0D"/>
    <w:rsid w:val="00A551B9"/>
    <w:rsid w:val="00A7222F"/>
    <w:rsid w:val="00A92E33"/>
    <w:rsid w:val="00A94B85"/>
    <w:rsid w:val="00A95911"/>
    <w:rsid w:val="00AA0375"/>
    <w:rsid w:val="00AA3D9B"/>
    <w:rsid w:val="00AB213C"/>
    <w:rsid w:val="00AB31F8"/>
    <w:rsid w:val="00AD5CE3"/>
    <w:rsid w:val="00AE19A0"/>
    <w:rsid w:val="00AE6794"/>
    <w:rsid w:val="00B14803"/>
    <w:rsid w:val="00B15819"/>
    <w:rsid w:val="00B42D92"/>
    <w:rsid w:val="00B63B1C"/>
    <w:rsid w:val="00B91784"/>
    <w:rsid w:val="00BC13BC"/>
    <w:rsid w:val="00BC6467"/>
    <w:rsid w:val="00BF6AFF"/>
    <w:rsid w:val="00C152A0"/>
    <w:rsid w:val="00C36BCD"/>
    <w:rsid w:val="00C46731"/>
    <w:rsid w:val="00C46CE8"/>
    <w:rsid w:val="00C70C1F"/>
    <w:rsid w:val="00C7269C"/>
    <w:rsid w:val="00C77E9A"/>
    <w:rsid w:val="00C90902"/>
    <w:rsid w:val="00CA421A"/>
    <w:rsid w:val="00CD1B34"/>
    <w:rsid w:val="00CE1EEE"/>
    <w:rsid w:val="00CE3B1F"/>
    <w:rsid w:val="00CE6F77"/>
    <w:rsid w:val="00CF03DB"/>
    <w:rsid w:val="00CF3204"/>
    <w:rsid w:val="00D0128D"/>
    <w:rsid w:val="00D06A40"/>
    <w:rsid w:val="00D10D86"/>
    <w:rsid w:val="00D2182E"/>
    <w:rsid w:val="00D535D5"/>
    <w:rsid w:val="00D76441"/>
    <w:rsid w:val="00D77103"/>
    <w:rsid w:val="00D84D2F"/>
    <w:rsid w:val="00D91B99"/>
    <w:rsid w:val="00D94026"/>
    <w:rsid w:val="00DA1671"/>
    <w:rsid w:val="00DA69A8"/>
    <w:rsid w:val="00DB7A64"/>
    <w:rsid w:val="00DC6D4A"/>
    <w:rsid w:val="00DD2EF7"/>
    <w:rsid w:val="00DD53B1"/>
    <w:rsid w:val="00DE3EFE"/>
    <w:rsid w:val="00DF7531"/>
    <w:rsid w:val="00E118EF"/>
    <w:rsid w:val="00E23788"/>
    <w:rsid w:val="00E47D48"/>
    <w:rsid w:val="00E51DA1"/>
    <w:rsid w:val="00E52AEE"/>
    <w:rsid w:val="00E90BD3"/>
    <w:rsid w:val="00E90E9E"/>
    <w:rsid w:val="00EA18BB"/>
    <w:rsid w:val="00EB6600"/>
    <w:rsid w:val="00EC3F5F"/>
    <w:rsid w:val="00EC4BC5"/>
    <w:rsid w:val="00EE78A8"/>
    <w:rsid w:val="00EF71CC"/>
    <w:rsid w:val="00F00D34"/>
    <w:rsid w:val="00F14E5D"/>
    <w:rsid w:val="00F2627A"/>
    <w:rsid w:val="00F27D80"/>
    <w:rsid w:val="00F458FA"/>
    <w:rsid w:val="00F463BF"/>
    <w:rsid w:val="00F540D8"/>
    <w:rsid w:val="00F546F3"/>
    <w:rsid w:val="00F65F3F"/>
    <w:rsid w:val="00F66B39"/>
    <w:rsid w:val="00F72692"/>
    <w:rsid w:val="00F840D9"/>
    <w:rsid w:val="00F87384"/>
    <w:rsid w:val="00F90708"/>
    <w:rsid w:val="00FA60E9"/>
    <w:rsid w:val="00FB5893"/>
    <w:rsid w:val="00FC00AF"/>
    <w:rsid w:val="00FC3084"/>
    <w:rsid w:val="00FE2390"/>
    <w:rsid w:val="00FE491F"/>
    <w:rsid w:val="00FF008C"/>
    <w:rsid w:val="00FF6232"/>
    <w:rsid w:val="00FF6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CE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D5CE3"/>
    <w:pPr>
      <w:ind w:left="720"/>
      <w:contextualSpacing/>
    </w:pPr>
  </w:style>
  <w:style w:type="table" w:styleId="TableGrid">
    <w:name w:val="Table Grid"/>
    <w:basedOn w:val="TableNormal"/>
    <w:uiPriority w:val="59"/>
    <w:rsid w:val="00D53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DB"/>
    <w:rPr>
      <w:rFonts w:ascii="Tahoma" w:hAnsi="Tahoma" w:cs="Tahoma"/>
      <w:sz w:val="16"/>
      <w:szCs w:val="16"/>
    </w:rPr>
  </w:style>
  <w:style w:type="character" w:styleId="Hyperlink">
    <w:name w:val="Hyperlink"/>
    <w:basedOn w:val="DefaultParagraphFont"/>
    <w:uiPriority w:val="99"/>
    <w:unhideWhenUsed/>
    <w:rsid w:val="00656E91"/>
    <w:rPr>
      <w:color w:val="0000FF" w:themeColor="hyperlink"/>
      <w:u w:val="single"/>
    </w:rPr>
  </w:style>
  <w:style w:type="paragraph" w:styleId="Header">
    <w:name w:val="header"/>
    <w:basedOn w:val="Normal"/>
    <w:link w:val="HeaderChar"/>
    <w:uiPriority w:val="99"/>
    <w:unhideWhenUsed/>
    <w:rsid w:val="00AE6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794"/>
  </w:style>
  <w:style w:type="paragraph" w:styleId="Footer">
    <w:name w:val="footer"/>
    <w:basedOn w:val="Normal"/>
    <w:link w:val="FooterChar"/>
    <w:uiPriority w:val="99"/>
    <w:unhideWhenUsed/>
    <w:rsid w:val="00AE6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794"/>
  </w:style>
  <w:style w:type="character" w:styleId="CommentReference">
    <w:name w:val="annotation reference"/>
    <w:basedOn w:val="DefaultParagraphFont"/>
    <w:uiPriority w:val="99"/>
    <w:semiHidden/>
    <w:unhideWhenUsed/>
    <w:rsid w:val="0060304D"/>
    <w:rPr>
      <w:sz w:val="16"/>
      <w:szCs w:val="16"/>
    </w:rPr>
  </w:style>
  <w:style w:type="paragraph" w:styleId="CommentText">
    <w:name w:val="annotation text"/>
    <w:basedOn w:val="Normal"/>
    <w:link w:val="CommentTextChar"/>
    <w:uiPriority w:val="99"/>
    <w:semiHidden/>
    <w:unhideWhenUsed/>
    <w:rsid w:val="0060304D"/>
    <w:pPr>
      <w:spacing w:line="240" w:lineRule="auto"/>
    </w:pPr>
    <w:rPr>
      <w:sz w:val="20"/>
      <w:szCs w:val="20"/>
    </w:rPr>
  </w:style>
  <w:style w:type="character" w:customStyle="1" w:styleId="CommentTextChar">
    <w:name w:val="Comment Text Char"/>
    <w:basedOn w:val="DefaultParagraphFont"/>
    <w:link w:val="CommentText"/>
    <w:uiPriority w:val="99"/>
    <w:semiHidden/>
    <w:rsid w:val="0060304D"/>
    <w:rPr>
      <w:sz w:val="20"/>
      <w:szCs w:val="20"/>
    </w:rPr>
  </w:style>
  <w:style w:type="paragraph" w:styleId="CommentSubject">
    <w:name w:val="annotation subject"/>
    <w:basedOn w:val="CommentText"/>
    <w:next w:val="CommentText"/>
    <w:link w:val="CommentSubjectChar"/>
    <w:uiPriority w:val="99"/>
    <w:semiHidden/>
    <w:unhideWhenUsed/>
    <w:rsid w:val="0060304D"/>
    <w:rPr>
      <w:b/>
      <w:bCs/>
    </w:rPr>
  </w:style>
  <w:style w:type="character" w:customStyle="1" w:styleId="CommentSubjectChar">
    <w:name w:val="Comment Subject Char"/>
    <w:basedOn w:val="CommentTextChar"/>
    <w:link w:val="CommentSubject"/>
    <w:uiPriority w:val="99"/>
    <w:semiHidden/>
    <w:rsid w:val="006030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CE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D5CE3"/>
    <w:pPr>
      <w:ind w:left="720"/>
      <w:contextualSpacing/>
    </w:pPr>
  </w:style>
  <w:style w:type="table" w:styleId="TableGrid">
    <w:name w:val="Table Grid"/>
    <w:basedOn w:val="TableNormal"/>
    <w:uiPriority w:val="59"/>
    <w:rsid w:val="00D53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DB"/>
    <w:rPr>
      <w:rFonts w:ascii="Tahoma" w:hAnsi="Tahoma" w:cs="Tahoma"/>
      <w:sz w:val="16"/>
      <w:szCs w:val="16"/>
    </w:rPr>
  </w:style>
  <w:style w:type="character" w:styleId="Hyperlink">
    <w:name w:val="Hyperlink"/>
    <w:basedOn w:val="DefaultParagraphFont"/>
    <w:uiPriority w:val="99"/>
    <w:unhideWhenUsed/>
    <w:rsid w:val="00656E91"/>
    <w:rPr>
      <w:color w:val="0000FF" w:themeColor="hyperlink"/>
      <w:u w:val="single"/>
    </w:rPr>
  </w:style>
  <w:style w:type="paragraph" w:styleId="Header">
    <w:name w:val="header"/>
    <w:basedOn w:val="Normal"/>
    <w:link w:val="HeaderChar"/>
    <w:uiPriority w:val="99"/>
    <w:unhideWhenUsed/>
    <w:rsid w:val="00AE6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794"/>
  </w:style>
  <w:style w:type="paragraph" w:styleId="Footer">
    <w:name w:val="footer"/>
    <w:basedOn w:val="Normal"/>
    <w:link w:val="FooterChar"/>
    <w:uiPriority w:val="99"/>
    <w:unhideWhenUsed/>
    <w:rsid w:val="00AE6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794"/>
  </w:style>
  <w:style w:type="character" w:styleId="CommentReference">
    <w:name w:val="annotation reference"/>
    <w:basedOn w:val="DefaultParagraphFont"/>
    <w:uiPriority w:val="99"/>
    <w:semiHidden/>
    <w:unhideWhenUsed/>
    <w:rsid w:val="0060304D"/>
    <w:rPr>
      <w:sz w:val="16"/>
      <w:szCs w:val="16"/>
    </w:rPr>
  </w:style>
  <w:style w:type="paragraph" w:styleId="CommentText">
    <w:name w:val="annotation text"/>
    <w:basedOn w:val="Normal"/>
    <w:link w:val="CommentTextChar"/>
    <w:uiPriority w:val="99"/>
    <w:semiHidden/>
    <w:unhideWhenUsed/>
    <w:rsid w:val="0060304D"/>
    <w:pPr>
      <w:spacing w:line="240" w:lineRule="auto"/>
    </w:pPr>
    <w:rPr>
      <w:sz w:val="20"/>
      <w:szCs w:val="20"/>
    </w:rPr>
  </w:style>
  <w:style w:type="character" w:customStyle="1" w:styleId="CommentTextChar">
    <w:name w:val="Comment Text Char"/>
    <w:basedOn w:val="DefaultParagraphFont"/>
    <w:link w:val="CommentText"/>
    <w:uiPriority w:val="99"/>
    <w:semiHidden/>
    <w:rsid w:val="0060304D"/>
    <w:rPr>
      <w:sz w:val="20"/>
      <w:szCs w:val="20"/>
    </w:rPr>
  </w:style>
  <w:style w:type="paragraph" w:styleId="CommentSubject">
    <w:name w:val="annotation subject"/>
    <w:basedOn w:val="CommentText"/>
    <w:next w:val="CommentText"/>
    <w:link w:val="CommentSubjectChar"/>
    <w:uiPriority w:val="99"/>
    <w:semiHidden/>
    <w:unhideWhenUsed/>
    <w:rsid w:val="0060304D"/>
    <w:rPr>
      <w:b/>
      <w:bCs/>
    </w:rPr>
  </w:style>
  <w:style w:type="character" w:customStyle="1" w:styleId="CommentSubjectChar">
    <w:name w:val="Comment Subject Char"/>
    <w:basedOn w:val="CommentTextChar"/>
    <w:link w:val="CommentSubject"/>
    <w:uiPriority w:val="99"/>
    <w:semiHidden/>
    <w:rsid w:val="006030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70258">
      <w:bodyDiv w:val="1"/>
      <w:marLeft w:val="0"/>
      <w:marRight w:val="0"/>
      <w:marTop w:val="0"/>
      <w:marBottom w:val="0"/>
      <w:divBdr>
        <w:top w:val="none" w:sz="0" w:space="0" w:color="auto"/>
        <w:left w:val="none" w:sz="0" w:space="0" w:color="auto"/>
        <w:bottom w:val="none" w:sz="0" w:space="0" w:color="auto"/>
        <w:right w:val="none" w:sz="0" w:space="0" w:color="auto"/>
      </w:divBdr>
    </w:div>
    <w:div w:id="20779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7.hertsmere.gov.uk/scripts/OPENPortal-Live.wsc/ndr/ndrlrsgrant.p"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ARGHardship@hertsme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state-ai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hertsmere.gov.uk/Business/Business-Rates/Financial-support-for-businesses-during-second-lockdown.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F1F7-6DA8-45A5-B3D5-0694EA5C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7E5CD530.dotm</Template>
  <TotalTime>0</TotalTime>
  <Pages>14</Pages>
  <Words>3727</Words>
  <Characters>21248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Discretionary Grants Policy Final V1</vt:lpstr>
    </vt:vector>
  </TitlesOfParts>
  <Company>Hertsmere Borough Council</Company>
  <LinksUpToDate>false</LinksUpToDate>
  <CharactersWithSpaces>24926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Discretionary Grants Policy</dc:title>
  <dc:subject>Discretionary Grants Policy</dc:subject>
  <dc:creator>Paul Rosenberg</dc:creator>
  <cp:lastModifiedBy>Mihiri Kotalawela</cp:lastModifiedBy>
  <cp:revision>2</cp:revision>
  <cp:lastPrinted>2020-12-15T09:54:00Z</cp:lastPrinted>
  <dcterms:created xsi:type="dcterms:W3CDTF">2021-02-11T14:50:00Z</dcterms:created>
  <dcterms:modified xsi:type="dcterms:W3CDTF">2021-02-11T15:16:12Z</dcterms:modified>
  <cp:keywords>
  </cp:keywords>
</cp:coreProperties>
</file>