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B4A91" w:rsidR="003B4A91" w:rsidP="00F715CF" w:rsidRDefault="003B4A91">
      <w:pPr>
        <w:ind w:left="360"/>
        <w:jc w:val="center"/>
        <w:rPr>
          <w:rFonts w:eastAsia="Times New Roman" w:cs="Arial"/>
          <w:b/>
          <w:bCs/>
          <w:color w:val="4F81BD" w:themeColor="accent1"/>
          <w:sz w:val="20"/>
          <w:szCs w:val="20"/>
          <w:lang w:eastAsia="en-GB"/>
        </w:rPr>
      </w:pPr>
      <w:bookmarkStart w:name="_GoBack" w:id="0"/>
      <w:bookmarkEnd w:id="0"/>
    </w:p>
    <w:p w:rsidRPr="00F715CF" w:rsidR="00F715CF" w:rsidP="00F715CF" w:rsidRDefault="00F715CF">
      <w:pPr>
        <w:ind w:left="360"/>
        <w:jc w:val="center"/>
        <w:rPr>
          <w:rFonts w:eastAsia="Times New Roman" w:cs="Arial"/>
          <w:b/>
          <w:bCs/>
          <w:color w:val="4F81BD" w:themeColor="accent1"/>
          <w:szCs w:val="24"/>
          <w:lang w:eastAsia="en-GB"/>
        </w:rPr>
      </w:pPr>
      <w:r w:rsidRPr="00F715CF">
        <w:rPr>
          <w:rFonts w:eastAsia="Times New Roman" w:cs="Arial"/>
          <w:b/>
          <w:bCs/>
          <w:color w:val="4F81BD" w:themeColor="accent1"/>
          <w:szCs w:val="24"/>
          <w:lang w:eastAsia="en-GB"/>
        </w:rPr>
        <w:t>HEALTH AND WELLBEING PARTNERSHIP</w:t>
      </w:r>
    </w:p>
    <w:p w:rsidR="00F715CF" w:rsidP="00F715CF" w:rsidRDefault="003727E0">
      <w:pPr>
        <w:ind w:left="360"/>
        <w:jc w:val="center"/>
        <w:rPr>
          <w:rFonts w:eastAsia="Times New Roman" w:cs="Arial"/>
          <w:b/>
          <w:bCs/>
          <w:color w:val="4F81BD" w:themeColor="accent1"/>
          <w:szCs w:val="24"/>
          <w:lang w:eastAsia="en-GB"/>
        </w:rPr>
      </w:pPr>
      <w:r>
        <w:rPr>
          <w:rFonts w:eastAsia="Times New Roman" w:cs="Arial"/>
          <w:b/>
          <w:bCs/>
          <w:color w:val="4F81BD" w:themeColor="accent1"/>
          <w:szCs w:val="24"/>
          <w:lang w:eastAsia="en-GB"/>
        </w:rPr>
        <w:t xml:space="preserve">HEALTH </w:t>
      </w:r>
      <w:r w:rsidR="009B3B7E">
        <w:rPr>
          <w:rFonts w:eastAsia="Times New Roman" w:cs="Arial"/>
          <w:b/>
          <w:bCs/>
          <w:color w:val="4F81BD" w:themeColor="accent1"/>
          <w:szCs w:val="24"/>
          <w:lang w:eastAsia="en-GB"/>
        </w:rPr>
        <w:t>GRANTS</w:t>
      </w:r>
      <w:r w:rsidR="0060730A">
        <w:rPr>
          <w:rFonts w:eastAsia="Times New Roman" w:cs="Arial"/>
          <w:b/>
          <w:bCs/>
          <w:color w:val="4F81BD" w:themeColor="accent1"/>
          <w:szCs w:val="24"/>
          <w:lang w:eastAsia="en-GB"/>
        </w:rPr>
        <w:t xml:space="preserve"> 2017/2018</w:t>
      </w:r>
    </w:p>
    <w:p w:rsidRPr="003B4A91" w:rsidR="008F7E51" w:rsidP="008F7E51" w:rsidRDefault="008F7E51">
      <w:pPr>
        <w:rPr>
          <w:rFonts w:eastAsia="Times New Roman" w:cs="Arial"/>
          <w:b/>
          <w:bCs/>
          <w:color w:val="4F81BD" w:themeColor="accent1"/>
          <w:sz w:val="20"/>
          <w:szCs w:val="20"/>
          <w:lang w:eastAsia="en-GB"/>
        </w:rPr>
      </w:pPr>
    </w:p>
    <w:p w:rsidR="006F3198" w:rsidP="003A7041" w:rsidRDefault="00F715CF">
      <w:pPr>
        <w:ind w:left="360"/>
        <w:jc w:val="center"/>
        <w:rPr>
          <w:rFonts w:eastAsia="Times New Roman" w:cs="Arial"/>
          <w:b/>
          <w:bCs/>
          <w:color w:val="4F81BD" w:themeColor="accent1"/>
          <w:szCs w:val="24"/>
          <w:lang w:eastAsia="en-GB"/>
        </w:rPr>
      </w:pPr>
      <w:r>
        <w:rPr>
          <w:rFonts w:eastAsia="Times New Roman" w:cs="Arial"/>
          <w:b/>
          <w:bCs/>
          <w:color w:val="4F81BD" w:themeColor="accent1"/>
          <w:szCs w:val="24"/>
          <w:lang w:eastAsia="en-GB"/>
        </w:rPr>
        <w:t>GUIDANCE NOTES</w:t>
      </w:r>
    </w:p>
    <w:p w:rsidRPr="003B4A91" w:rsidR="002F3855" w:rsidP="003A7041" w:rsidRDefault="002F3855">
      <w:pPr>
        <w:ind w:left="360"/>
        <w:jc w:val="center"/>
        <w:rPr>
          <w:rFonts w:eastAsia="Times New Roman" w:cs="Arial"/>
          <w:b/>
          <w:bCs/>
          <w:color w:val="4F81BD" w:themeColor="accent1"/>
          <w:sz w:val="20"/>
          <w:szCs w:val="20"/>
          <w:lang w:eastAsia="en-GB"/>
        </w:rPr>
      </w:pPr>
    </w:p>
    <w:p w:rsidRPr="00E7551C" w:rsidR="00E7551C" w:rsidP="00231B3A" w:rsidRDefault="008F7E51">
      <w:pPr>
        <w:jc w:val="both"/>
        <w:rPr>
          <w:rStyle w:val="Hyperlink"/>
          <w:rFonts w:cs="Arial"/>
          <w:color w:val="auto"/>
          <w:szCs w:val="24"/>
          <w:u w:val="none"/>
        </w:rPr>
      </w:pPr>
      <w:r>
        <w:rPr>
          <w:rFonts w:cs="Arial"/>
          <w:szCs w:val="24"/>
        </w:rPr>
        <w:t xml:space="preserve">The </w:t>
      </w:r>
      <w:r w:rsidR="002B213E">
        <w:rPr>
          <w:rFonts w:cs="Arial"/>
          <w:szCs w:val="24"/>
        </w:rPr>
        <w:t xml:space="preserve">Health and Wellbeing </w:t>
      </w:r>
      <w:r w:rsidR="00231B3A">
        <w:rPr>
          <w:rFonts w:cs="Arial"/>
          <w:szCs w:val="24"/>
        </w:rPr>
        <w:t>P</w:t>
      </w:r>
      <w:r w:rsidR="002B213E">
        <w:rPr>
          <w:rFonts w:cs="Arial"/>
          <w:szCs w:val="24"/>
        </w:rPr>
        <w:t>artnership Health Grants</w:t>
      </w:r>
      <w:r w:rsidR="0060730A">
        <w:rPr>
          <w:rFonts w:cs="Arial"/>
          <w:szCs w:val="24"/>
        </w:rPr>
        <w:t xml:space="preserve"> 2017/18</w:t>
      </w:r>
      <w:r>
        <w:rPr>
          <w:rFonts w:cs="Arial"/>
          <w:szCs w:val="24"/>
        </w:rPr>
        <w:t xml:space="preserve"> is aimed at supporting local community and voluntary groups in Hertsmere to improve health and wellbeing for those that live</w:t>
      </w:r>
      <w:r w:rsidR="005435ED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work and visit the area.</w:t>
      </w:r>
      <w:r w:rsidR="00231B3A">
        <w:rPr>
          <w:rFonts w:cs="Arial"/>
          <w:szCs w:val="24"/>
        </w:rPr>
        <w:t xml:space="preserve"> </w:t>
      </w:r>
      <w:r w:rsidR="003B4A91">
        <w:rPr>
          <w:rFonts w:cs="Arial"/>
          <w:szCs w:val="24"/>
        </w:rPr>
        <w:t xml:space="preserve">This year the funding for these grants comes from </w:t>
      </w:r>
      <w:r w:rsidR="001558AE">
        <w:rPr>
          <w:rFonts w:cs="Arial"/>
          <w:szCs w:val="24"/>
        </w:rPr>
        <w:t xml:space="preserve">the Public Health </w:t>
      </w:r>
      <w:r w:rsidR="004D13C5">
        <w:rPr>
          <w:rFonts w:cs="Arial"/>
          <w:szCs w:val="24"/>
        </w:rPr>
        <w:t>Fund</w:t>
      </w:r>
      <w:r w:rsidR="003B4A91">
        <w:rPr>
          <w:rFonts w:cs="Arial"/>
          <w:szCs w:val="24"/>
        </w:rPr>
        <w:t xml:space="preserve">. </w:t>
      </w:r>
      <w:r w:rsidRPr="002F3855">
        <w:rPr>
          <w:rFonts w:cs="Arial"/>
          <w:szCs w:val="24"/>
        </w:rPr>
        <w:t>These notes will help you fill in your application form</w:t>
      </w:r>
      <w:r w:rsidR="002B213E">
        <w:rPr>
          <w:rFonts w:cs="Arial"/>
          <w:szCs w:val="24"/>
        </w:rPr>
        <w:t xml:space="preserve"> so please read them carefully. </w:t>
      </w:r>
      <w:r w:rsidRPr="002F3855">
        <w:rPr>
          <w:rFonts w:cs="Arial"/>
          <w:szCs w:val="24"/>
        </w:rPr>
        <w:t>Applications may be rejected if incorrect information is supplied.</w:t>
      </w:r>
    </w:p>
    <w:p w:rsidRPr="002F3855" w:rsidR="008F7E51" w:rsidP="00231B3A" w:rsidRDefault="008F7E51">
      <w:pPr>
        <w:rPr>
          <w:rFonts w:cs="Arial"/>
          <w:szCs w:val="24"/>
        </w:rPr>
      </w:pPr>
    </w:p>
    <w:p w:rsidRPr="002F3855" w:rsidR="006F3198" w:rsidP="00982AFD" w:rsidRDefault="006F3198">
      <w:pPr>
        <w:jc w:val="both"/>
        <w:outlineLvl w:val="1"/>
        <w:rPr>
          <w:rFonts w:eastAsia="Times New Roman" w:cs="Arial"/>
          <w:b/>
          <w:bCs/>
          <w:color w:val="4F81BD" w:themeColor="accent1"/>
          <w:szCs w:val="24"/>
          <w:lang w:val="en" w:eastAsia="en-GB"/>
        </w:rPr>
      </w:pPr>
      <w:r w:rsidRPr="002F3855">
        <w:rPr>
          <w:rFonts w:eastAsia="Times New Roman" w:cs="Arial"/>
          <w:b/>
          <w:bCs/>
          <w:color w:val="4F81BD" w:themeColor="accent1"/>
          <w:szCs w:val="24"/>
          <w:lang w:val="en" w:eastAsia="en-GB"/>
        </w:rPr>
        <w:t>Completing the application form</w:t>
      </w:r>
    </w:p>
    <w:p w:rsidRPr="002F3855" w:rsidR="00982AFD" w:rsidP="00982AFD" w:rsidRDefault="00982AFD">
      <w:pPr>
        <w:jc w:val="both"/>
        <w:outlineLvl w:val="1"/>
        <w:rPr>
          <w:rFonts w:eastAsia="Times New Roman" w:cs="Arial"/>
          <w:b/>
          <w:bCs/>
          <w:color w:val="00ABDB"/>
          <w:szCs w:val="24"/>
          <w:lang w:val="en" w:eastAsia="en-GB"/>
        </w:rPr>
      </w:pPr>
    </w:p>
    <w:p w:rsidRPr="002F3855" w:rsidR="006F3198" w:rsidP="00636D10" w:rsidRDefault="006F3198">
      <w:pPr>
        <w:numPr>
          <w:ilvl w:val="0"/>
          <w:numId w:val="1"/>
        </w:numPr>
        <w:ind w:left="495"/>
        <w:jc w:val="both"/>
        <w:rPr>
          <w:rFonts w:eastAsia="Times New Roman" w:cs="Arial"/>
          <w:szCs w:val="24"/>
          <w:lang w:val="en" w:eastAsia="en-GB"/>
        </w:rPr>
      </w:pPr>
      <w:r w:rsidRPr="002F3855">
        <w:rPr>
          <w:rFonts w:eastAsia="Times New Roman" w:cs="Arial"/>
          <w:szCs w:val="24"/>
          <w:lang w:val="en" w:eastAsia="en-GB"/>
        </w:rPr>
        <w:t xml:space="preserve">Please complete ALL sections of the form - leave no </w:t>
      </w:r>
      <w:r w:rsidRPr="002F3855" w:rsidR="00982AFD">
        <w:rPr>
          <w:rFonts w:eastAsia="Times New Roman" w:cs="Arial"/>
          <w:szCs w:val="24"/>
          <w:lang w:val="en" w:eastAsia="en-GB"/>
        </w:rPr>
        <w:t>sections</w:t>
      </w:r>
      <w:r w:rsidRPr="002F3855">
        <w:rPr>
          <w:rFonts w:eastAsia="Times New Roman" w:cs="Arial"/>
          <w:szCs w:val="24"/>
          <w:lang w:val="en" w:eastAsia="en-GB"/>
        </w:rPr>
        <w:t xml:space="preserve"> blank.</w:t>
      </w:r>
      <w:r w:rsidRPr="002F3855" w:rsidR="00B9285A">
        <w:rPr>
          <w:rFonts w:eastAsia="Times New Roman" w:cs="Arial"/>
          <w:szCs w:val="24"/>
          <w:lang w:val="en" w:eastAsia="en-GB"/>
        </w:rPr>
        <w:t xml:space="preserve"> </w:t>
      </w:r>
    </w:p>
    <w:p w:rsidRPr="002F3855" w:rsidR="006F3198" w:rsidP="00636D10" w:rsidRDefault="006F3198">
      <w:pPr>
        <w:numPr>
          <w:ilvl w:val="0"/>
          <w:numId w:val="1"/>
        </w:numPr>
        <w:ind w:left="495"/>
        <w:jc w:val="both"/>
        <w:rPr>
          <w:rFonts w:eastAsia="Times New Roman" w:cs="Arial"/>
          <w:szCs w:val="24"/>
          <w:lang w:val="en" w:eastAsia="en-GB"/>
        </w:rPr>
      </w:pPr>
      <w:r w:rsidRPr="002F3855">
        <w:rPr>
          <w:rFonts w:eastAsia="Times New Roman" w:cs="Arial"/>
          <w:szCs w:val="24"/>
          <w:lang w:val="en" w:eastAsia="en-GB"/>
        </w:rPr>
        <w:t xml:space="preserve">When making your application, remember the </w:t>
      </w:r>
      <w:r w:rsidRPr="002F3855" w:rsidR="008260F4">
        <w:rPr>
          <w:rFonts w:eastAsia="Times New Roman" w:cs="Arial"/>
          <w:szCs w:val="24"/>
          <w:lang w:val="en" w:eastAsia="en-GB"/>
        </w:rPr>
        <w:t>partnership</w:t>
      </w:r>
      <w:r w:rsidRPr="002F3855">
        <w:rPr>
          <w:rFonts w:eastAsia="Times New Roman" w:cs="Arial"/>
          <w:szCs w:val="24"/>
          <w:lang w:val="en" w:eastAsia="en-GB"/>
        </w:rPr>
        <w:t xml:space="preserve"> will only consider requests for specific sums. General appeals for funding towards your general running costs</w:t>
      </w:r>
      <w:r w:rsidRPr="002F3855" w:rsidR="00AF0881">
        <w:rPr>
          <w:rFonts w:eastAsia="Times New Roman" w:cs="Arial"/>
          <w:szCs w:val="24"/>
          <w:lang w:val="en" w:eastAsia="en-GB"/>
        </w:rPr>
        <w:t>,</w:t>
      </w:r>
      <w:r w:rsidRPr="002F3855">
        <w:rPr>
          <w:rFonts w:eastAsia="Times New Roman" w:cs="Arial"/>
          <w:szCs w:val="24"/>
          <w:lang w:val="en" w:eastAsia="en-GB"/>
        </w:rPr>
        <w:t xml:space="preserve"> or situations where the </w:t>
      </w:r>
      <w:r w:rsidRPr="002F3855" w:rsidR="008260F4">
        <w:rPr>
          <w:rFonts w:eastAsia="Times New Roman" w:cs="Arial"/>
          <w:szCs w:val="24"/>
          <w:lang w:val="en" w:eastAsia="en-GB"/>
        </w:rPr>
        <w:t>partnership</w:t>
      </w:r>
      <w:r w:rsidRPr="002F3855">
        <w:rPr>
          <w:rFonts w:eastAsia="Times New Roman" w:cs="Arial"/>
          <w:szCs w:val="24"/>
          <w:lang w:val="en" w:eastAsia="en-GB"/>
        </w:rPr>
        <w:t xml:space="preserve"> is left to determine the implied amount of the grant</w:t>
      </w:r>
      <w:r w:rsidRPr="002F3855" w:rsidR="00AF0881">
        <w:rPr>
          <w:rFonts w:eastAsia="Times New Roman" w:cs="Arial"/>
          <w:szCs w:val="24"/>
          <w:lang w:val="en" w:eastAsia="en-GB"/>
        </w:rPr>
        <w:t>,</w:t>
      </w:r>
      <w:r w:rsidRPr="002F3855">
        <w:rPr>
          <w:rFonts w:eastAsia="Times New Roman" w:cs="Arial"/>
          <w:szCs w:val="24"/>
          <w:lang w:val="en" w:eastAsia="en-GB"/>
        </w:rPr>
        <w:t xml:space="preserve"> are not normally considered.</w:t>
      </w:r>
    </w:p>
    <w:p w:rsidR="00982AFD" w:rsidP="00636D10" w:rsidRDefault="00982AFD">
      <w:pPr>
        <w:numPr>
          <w:ilvl w:val="0"/>
          <w:numId w:val="1"/>
        </w:numPr>
        <w:ind w:left="495"/>
        <w:jc w:val="both"/>
        <w:rPr>
          <w:rFonts w:eastAsia="Times New Roman" w:cs="Arial"/>
          <w:szCs w:val="24"/>
          <w:lang w:val="en" w:eastAsia="en-GB"/>
        </w:rPr>
      </w:pPr>
      <w:r w:rsidRPr="002F3855">
        <w:rPr>
          <w:rFonts w:eastAsia="Times New Roman" w:cs="Arial"/>
          <w:szCs w:val="24"/>
          <w:lang w:val="en" w:eastAsia="en-GB"/>
        </w:rPr>
        <w:t xml:space="preserve">Your organisation must have </w:t>
      </w:r>
      <w:r w:rsidRPr="002F3855" w:rsidR="00295281">
        <w:rPr>
          <w:rFonts w:eastAsia="Times New Roman" w:cs="Arial"/>
          <w:szCs w:val="24"/>
          <w:lang w:val="en" w:eastAsia="en-GB"/>
        </w:rPr>
        <w:t>its</w:t>
      </w:r>
      <w:r w:rsidRPr="002F3855">
        <w:rPr>
          <w:rFonts w:eastAsia="Times New Roman" w:cs="Arial"/>
          <w:szCs w:val="24"/>
          <w:lang w:val="en" w:eastAsia="en-GB"/>
        </w:rPr>
        <w:t xml:space="preserve"> own bank account which requires two signatures.  Payments will not be made to individuals.</w:t>
      </w:r>
    </w:p>
    <w:p w:rsidRPr="002F3855" w:rsidR="002F3855" w:rsidP="00636D10" w:rsidRDefault="002F3855">
      <w:pPr>
        <w:numPr>
          <w:ilvl w:val="0"/>
          <w:numId w:val="1"/>
        </w:numPr>
        <w:ind w:left="495"/>
        <w:jc w:val="both"/>
        <w:rPr>
          <w:rFonts w:eastAsia="Times New Roman" w:cs="Arial"/>
          <w:szCs w:val="24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 xml:space="preserve">Projects </w:t>
      </w:r>
      <w:r w:rsidR="00E7551C">
        <w:rPr>
          <w:rFonts w:eastAsia="Times New Roman" w:cs="Arial"/>
          <w:szCs w:val="24"/>
          <w:lang w:val="en" w:eastAsia="en-GB"/>
        </w:rPr>
        <w:t xml:space="preserve">can request up to </w:t>
      </w:r>
      <w:r w:rsidRPr="00663167" w:rsidR="00E7551C">
        <w:rPr>
          <w:rFonts w:eastAsia="Times New Roman" w:cs="Arial"/>
          <w:szCs w:val="24"/>
          <w:lang w:val="en" w:eastAsia="en-GB"/>
        </w:rPr>
        <w:t>circa £</w:t>
      </w:r>
      <w:r w:rsidR="00292082">
        <w:rPr>
          <w:rFonts w:eastAsia="Times New Roman" w:cs="Arial"/>
          <w:szCs w:val="24"/>
          <w:lang w:val="en" w:eastAsia="en-GB"/>
        </w:rPr>
        <w:t>3</w:t>
      </w:r>
      <w:r w:rsidRPr="00663167" w:rsidR="00663167">
        <w:rPr>
          <w:rFonts w:eastAsia="Times New Roman" w:cs="Arial"/>
          <w:szCs w:val="24"/>
          <w:lang w:val="en" w:eastAsia="en-GB"/>
        </w:rPr>
        <w:t>000</w:t>
      </w:r>
      <w:r w:rsidR="001558AE">
        <w:rPr>
          <w:rFonts w:eastAsia="Times New Roman" w:cs="Arial"/>
          <w:szCs w:val="24"/>
          <w:lang w:val="en" w:eastAsia="en-GB"/>
        </w:rPr>
        <w:t>.</w:t>
      </w:r>
      <w:r w:rsidR="00857C72">
        <w:rPr>
          <w:rFonts w:eastAsia="Times New Roman" w:cs="Arial"/>
          <w:szCs w:val="24"/>
          <w:lang w:val="en" w:eastAsia="en-GB"/>
        </w:rPr>
        <w:t xml:space="preserve"> </w:t>
      </w:r>
    </w:p>
    <w:p w:rsidRPr="002F3855" w:rsidR="00FE76EF" w:rsidP="00FE76EF" w:rsidRDefault="00FE76EF">
      <w:pPr>
        <w:numPr>
          <w:ilvl w:val="0"/>
          <w:numId w:val="1"/>
        </w:numPr>
        <w:ind w:left="495"/>
        <w:jc w:val="both"/>
        <w:rPr>
          <w:rFonts w:eastAsia="Times New Roman" w:cs="Arial"/>
          <w:szCs w:val="24"/>
          <w:lang w:val="en" w:eastAsia="en-GB"/>
        </w:rPr>
      </w:pPr>
      <w:r w:rsidRPr="002F3855">
        <w:rPr>
          <w:rFonts w:eastAsia="Times New Roman" w:cs="Arial"/>
          <w:szCs w:val="24"/>
          <w:lang w:val="en" w:eastAsia="en-GB"/>
        </w:rPr>
        <w:t xml:space="preserve">Your organisation must, in making this application, be capable of demonstrating that it provides a social or other service that is clearly beneficial to Hertsmere residents and matches one or more of the partnerships objectives. Applications will be </w:t>
      </w:r>
      <w:r w:rsidRPr="002B213E">
        <w:rPr>
          <w:rFonts w:eastAsia="Times New Roman" w:cs="Arial"/>
          <w:szCs w:val="24"/>
          <w:lang w:eastAsia="en-GB"/>
        </w:rPr>
        <w:t>prioritised</w:t>
      </w:r>
      <w:r w:rsidRPr="002F3855">
        <w:rPr>
          <w:rFonts w:eastAsia="Times New Roman" w:cs="Arial"/>
          <w:szCs w:val="24"/>
          <w:lang w:val="en" w:eastAsia="en-GB"/>
        </w:rPr>
        <w:t xml:space="preserve"> from those organisations who can clearly demonstrate this.</w:t>
      </w:r>
    </w:p>
    <w:p w:rsidRPr="002F3855" w:rsidR="00FE76EF" w:rsidP="00FE76EF" w:rsidRDefault="00FE76EF">
      <w:pPr>
        <w:ind w:left="495"/>
        <w:jc w:val="both"/>
        <w:rPr>
          <w:rFonts w:eastAsia="Times New Roman" w:cs="Arial"/>
          <w:szCs w:val="24"/>
          <w:lang w:val="en" w:eastAsia="en-GB"/>
        </w:rPr>
      </w:pPr>
    </w:p>
    <w:p w:rsidRPr="002F3855" w:rsidR="00FE76EF" w:rsidP="00FE76EF" w:rsidRDefault="00FE76EF">
      <w:pPr>
        <w:ind w:left="495"/>
        <w:jc w:val="both"/>
        <w:rPr>
          <w:rFonts w:eastAsia="Times New Roman" w:cs="Arial"/>
          <w:b/>
          <w:color w:val="4F81BD" w:themeColor="accent1"/>
          <w:szCs w:val="24"/>
          <w:lang w:val="en" w:eastAsia="en-GB"/>
        </w:rPr>
      </w:pPr>
      <w:r w:rsidRPr="002F3855">
        <w:rPr>
          <w:rFonts w:eastAsia="Times New Roman" w:cs="Arial"/>
          <w:b/>
          <w:color w:val="4F81BD" w:themeColor="accent1"/>
          <w:szCs w:val="24"/>
          <w:lang w:val="en" w:eastAsia="en-GB"/>
        </w:rPr>
        <w:t xml:space="preserve">Hertsmere Health and </w:t>
      </w:r>
      <w:r w:rsidRPr="003727E0">
        <w:rPr>
          <w:rFonts w:eastAsia="Times New Roman" w:cs="Arial"/>
          <w:b/>
          <w:color w:val="4F81BD" w:themeColor="accent1"/>
          <w:szCs w:val="24"/>
          <w:lang w:val="en" w:eastAsia="en-GB"/>
        </w:rPr>
        <w:t xml:space="preserve">Wellbeing aims in the Community Strategy </w:t>
      </w:r>
      <w:r w:rsidRPr="002F3855">
        <w:rPr>
          <w:rFonts w:eastAsia="Times New Roman" w:cs="Arial"/>
          <w:b/>
          <w:color w:val="4F81BD" w:themeColor="accent1"/>
          <w:szCs w:val="24"/>
          <w:lang w:val="en" w:eastAsia="en-GB"/>
        </w:rPr>
        <w:t>are:</w:t>
      </w:r>
    </w:p>
    <w:p w:rsidRPr="002F3855" w:rsidR="00FE76EF" w:rsidP="00FE76EF" w:rsidRDefault="00FE76EF">
      <w:pPr>
        <w:ind w:left="495"/>
        <w:jc w:val="both"/>
        <w:rPr>
          <w:rFonts w:eastAsia="Times New Roman" w:cs="Arial"/>
          <w:b/>
          <w:color w:val="1F497D" w:themeColor="text2"/>
          <w:szCs w:val="24"/>
          <w:lang w:val="en" w:eastAsia="en-GB"/>
        </w:rPr>
      </w:pPr>
    </w:p>
    <w:p w:rsidRPr="002F3855" w:rsidR="00FE76EF" w:rsidP="00FE76EF" w:rsidRDefault="00FE76EF">
      <w:pPr>
        <w:pStyle w:val="ListParagraph"/>
        <w:numPr>
          <w:ilvl w:val="0"/>
          <w:numId w:val="6"/>
        </w:numPr>
        <w:tabs>
          <w:tab w:val="left" w:pos="630"/>
        </w:tabs>
        <w:autoSpaceDE w:val="0"/>
        <w:autoSpaceDN w:val="0"/>
        <w:adjustRightInd w:val="0"/>
        <w:rPr>
          <w:rFonts w:cs="Arial"/>
        </w:rPr>
      </w:pPr>
      <w:r w:rsidRPr="002F3855">
        <w:rPr>
          <w:rFonts w:cs="Arial"/>
        </w:rPr>
        <w:t>To promote healthy weight and increase physical activity.</w:t>
      </w:r>
    </w:p>
    <w:p w:rsidRPr="002F3855" w:rsidR="00FE76EF" w:rsidP="00FE76EF" w:rsidRDefault="00FE76EF">
      <w:pPr>
        <w:pStyle w:val="ListParagraph"/>
        <w:numPr>
          <w:ilvl w:val="0"/>
          <w:numId w:val="6"/>
        </w:numPr>
        <w:tabs>
          <w:tab w:val="left" w:pos="630"/>
        </w:tabs>
        <w:autoSpaceDE w:val="0"/>
        <w:autoSpaceDN w:val="0"/>
        <w:adjustRightInd w:val="0"/>
        <w:rPr>
          <w:rFonts w:cs="Arial"/>
        </w:rPr>
      </w:pPr>
      <w:r w:rsidRPr="002F3855">
        <w:rPr>
          <w:rFonts w:cs="Arial"/>
        </w:rPr>
        <w:t>To improve mental health and emotional wellbeing.</w:t>
      </w:r>
    </w:p>
    <w:p w:rsidRPr="002F3855" w:rsidR="00FE76EF" w:rsidP="00FE76EF" w:rsidRDefault="00FE76EF">
      <w:pPr>
        <w:pStyle w:val="ListParagraph"/>
        <w:numPr>
          <w:ilvl w:val="0"/>
          <w:numId w:val="6"/>
        </w:numPr>
        <w:tabs>
          <w:tab w:val="left" w:pos="630"/>
        </w:tabs>
        <w:autoSpaceDE w:val="0"/>
        <w:autoSpaceDN w:val="0"/>
        <w:adjustRightInd w:val="0"/>
        <w:rPr>
          <w:rFonts w:cs="Arial"/>
        </w:rPr>
      </w:pPr>
      <w:r w:rsidRPr="002F3855">
        <w:rPr>
          <w:rFonts w:cs="Arial"/>
        </w:rPr>
        <w:t>To create a healthy culture across all services, all communities and all workplaces.</w:t>
      </w:r>
    </w:p>
    <w:p w:rsidRPr="00E7551C" w:rsidR="00FE76EF" w:rsidP="00FE76EF" w:rsidRDefault="00FE76EF">
      <w:pPr>
        <w:ind w:left="495"/>
        <w:jc w:val="both"/>
        <w:rPr>
          <w:rFonts w:eastAsia="Times New Roman" w:cs="Arial"/>
          <w:b/>
          <w:color w:val="4F81BD" w:themeColor="accent1"/>
          <w:lang w:val="en" w:eastAsia="en-GB"/>
        </w:rPr>
      </w:pPr>
    </w:p>
    <w:p w:rsidRPr="003727E0" w:rsidR="003727E0" w:rsidP="003727E0" w:rsidRDefault="003727E0">
      <w:pPr>
        <w:ind w:left="360"/>
        <w:rPr>
          <w:rFonts w:cs="Arial"/>
          <w:b/>
          <w:color w:val="4F81BD" w:themeColor="accent1"/>
          <w:szCs w:val="28"/>
        </w:rPr>
      </w:pPr>
      <w:r w:rsidRPr="00E7551C">
        <w:rPr>
          <w:rFonts w:cs="Arial"/>
          <w:b/>
          <w:color w:val="4F81BD" w:themeColor="accent1"/>
          <w:szCs w:val="28"/>
        </w:rPr>
        <w:t xml:space="preserve">  </w:t>
      </w:r>
      <w:r w:rsidRPr="00E7551C" w:rsidR="00E7551C">
        <w:rPr>
          <w:rFonts w:cs="Arial"/>
          <w:b/>
          <w:color w:val="4F81BD" w:themeColor="accent1"/>
          <w:szCs w:val="28"/>
        </w:rPr>
        <w:t>Hertsmere</w:t>
      </w:r>
      <w:r w:rsidR="00E7551C">
        <w:rPr>
          <w:rFonts w:cs="Arial"/>
          <w:color w:val="4F81BD" w:themeColor="accent1"/>
          <w:szCs w:val="28"/>
        </w:rPr>
        <w:t xml:space="preserve"> </w:t>
      </w:r>
      <w:r w:rsidRPr="003727E0">
        <w:rPr>
          <w:rFonts w:cs="Arial"/>
          <w:b/>
          <w:color w:val="4F81BD" w:themeColor="accent1"/>
          <w:szCs w:val="28"/>
        </w:rPr>
        <w:t>Health and Wellbeing strategy</w:t>
      </w:r>
      <w:r w:rsidR="00E7551C">
        <w:rPr>
          <w:rFonts w:cs="Arial"/>
          <w:b/>
          <w:color w:val="4F81BD" w:themeColor="accent1"/>
          <w:szCs w:val="28"/>
        </w:rPr>
        <w:t xml:space="preserve"> aims are:</w:t>
      </w:r>
    </w:p>
    <w:p w:rsidRPr="003727E0" w:rsidR="003727E0" w:rsidP="003727E0" w:rsidRDefault="003727E0">
      <w:pPr>
        <w:autoSpaceDE w:val="0"/>
        <w:autoSpaceDN w:val="0"/>
        <w:adjustRightInd w:val="0"/>
        <w:rPr>
          <w:rFonts w:cs="Arial"/>
          <w:szCs w:val="28"/>
        </w:rPr>
      </w:pPr>
    </w:p>
    <w:p w:rsidRPr="003727E0" w:rsidR="003727E0" w:rsidP="003727E0" w:rsidRDefault="003727E0">
      <w:pPr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To i</w:t>
      </w:r>
      <w:r w:rsidRPr="003727E0">
        <w:rPr>
          <w:rFonts w:cs="Arial"/>
          <w:szCs w:val="28"/>
        </w:rPr>
        <w:t>ncrease physical activity and healthy eating</w:t>
      </w:r>
    </w:p>
    <w:p w:rsidRPr="003727E0" w:rsidR="003727E0" w:rsidP="003727E0" w:rsidRDefault="003727E0">
      <w:pPr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To i</w:t>
      </w:r>
      <w:r w:rsidRPr="003727E0">
        <w:rPr>
          <w:rFonts w:cs="Arial"/>
          <w:szCs w:val="28"/>
        </w:rPr>
        <w:t>mprove mental health and wellbeing</w:t>
      </w:r>
    </w:p>
    <w:p w:rsidRPr="003727E0" w:rsidR="003727E0" w:rsidP="003727E0" w:rsidRDefault="003727E0">
      <w:pPr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To r</w:t>
      </w:r>
      <w:r w:rsidRPr="003727E0">
        <w:rPr>
          <w:rFonts w:cs="Arial"/>
          <w:szCs w:val="28"/>
        </w:rPr>
        <w:t>educe alcohol and drug related harm</w:t>
      </w:r>
    </w:p>
    <w:p w:rsidRPr="003727E0" w:rsidR="003727E0" w:rsidP="003727E0" w:rsidRDefault="003727E0">
      <w:pPr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To i</w:t>
      </w:r>
      <w:r w:rsidRPr="003727E0">
        <w:rPr>
          <w:rFonts w:cs="Arial"/>
          <w:szCs w:val="28"/>
        </w:rPr>
        <w:t>ncrease numbers of people giving up smoking</w:t>
      </w:r>
    </w:p>
    <w:p w:rsidR="003727E0" w:rsidP="003727E0" w:rsidRDefault="003727E0">
      <w:pPr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To r</w:t>
      </w:r>
      <w:r w:rsidRPr="003727E0">
        <w:rPr>
          <w:rFonts w:cs="Arial"/>
          <w:szCs w:val="28"/>
        </w:rPr>
        <w:t>educe hip fractures and excess winter deaths</w:t>
      </w:r>
    </w:p>
    <w:p w:rsidR="0060730A" w:rsidP="0060730A" w:rsidRDefault="0060730A">
      <w:pPr>
        <w:jc w:val="both"/>
        <w:rPr>
          <w:rFonts w:cs="Arial"/>
          <w:szCs w:val="28"/>
        </w:rPr>
      </w:pPr>
    </w:p>
    <w:p w:rsidRPr="002F3855" w:rsidR="00B9285A" w:rsidP="0060730A" w:rsidRDefault="00B9285A">
      <w:pPr>
        <w:jc w:val="both"/>
        <w:rPr>
          <w:rFonts w:eastAsia="Times New Roman" w:cs="Arial"/>
          <w:b/>
          <w:bCs/>
          <w:color w:val="4F81BD" w:themeColor="accent1"/>
          <w:szCs w:val="24"/>
          <w:lang w:val="en" w:eastAsia="en-GB"/>
        </w:rPr>
      </w:pPr>
      <w:r w:rsidRPr="002F3855">
        <w:rPr>
          <w:rFonts w:eastAsia="Times New Roman" w:cs="Arial"/>
          <w:b/>
          <w:bCs/>
          <w:color w:val="4F81BD" w:themeColor="accent1"/>
          <w:szCs w:val="24"/>
          <w:lang w:val="en" w:eastAsia="en-GB"/>
        </w:rPr>
        <w:t>Conditions of grant</w:t>
      </w:r>
    </w:p>
    <w:p w:rsidRPr="002F3855" w:rsidR="00982AFD" w:rsidP="00636D10" w:rsidRDefault="00982AFD">
      <w:pPr>
        <w:jc w:val="both"/>
        <w:rPr>
          <w:rFonts w:eastAsia="Times New Roman" w:cs="Arial"/>
          <w:b/>
          <w:bCs/>
          <w:color w:val="00ABDB"/>
          <w:szCs w:val="24"/>
          <w:lang w:val="en" w:eastAsia="en-GB"/>
        </w:rPr>
      </w:pPr>
    </w:p>
    <w:p w:rsidR="00F74652" w:rsidP="005435ED" w:rsidRDefault="00B9285A">
      <w:pPr>
        <w:pStyle w:val="ListParagraph"/>
        <w:numPr>
          <w:ilvl w:val="0"/>
          <w:numId w:val="11"/>
        </w:numPr>
        <w:jc w:val="both"/>
        <w:rPr>
          <w:rFonts w:eastAsia="Times New Roman" w:cs="Arial"/>
          <w:szCs w:val="24"/>
          <w:lang w:val="en" w:eastAsia="en-GB"/>
        </w:rPr>
      </w:pPr>
      <w:r w:rsidRPr="00F74652">
        <w:rPr>
          <w:rFonts w:eastAsia="Times New Roman" w:cs="Arial"/>
          <w:szCs w:val="24"/>
          <w:lang w:val="en" w:eastAsia="en-GB"/>
        </w:rPr>
        <w:t xml:space="preserve">Your organisation </w:t>
      </w:r>
      <w:r w:rsidRPr="00F74652" w:rsidR="00AF0881">
        <w:rPr>
          <w:rFonts w:eastAsia="Times New Roman" w:cs="Arial"/>
          <w:szCs w:val="24"/>
          <w:lang w:val="en" w:eastAsia="en-GB"/>
        </w:rPr>
        <w:t>must acknowledge the support of Hertsmere Together</w:t>
      </w:r>
      <w:r w:rsidRPr="00F74652" w:rsidR="003C4B7D">
        <w:rPr>
          <w:rFonts w:eastAsia="Times New Roman" w:cs="Arial"/>
          <w:szCs w:val="24"/>
          <w:lang w:val="en" w:eastAsia="en-GB"/>
        </w:rPr>
        <w:t xml:space="preserve"> </w:t>
      </w:r>
      <w:r w:rsidRPr="00F74652">
        <w:rPr>
          <w:rFonts w:eastAsia="Times New Roman" w:cs="Arial"/>
          <w:szCs w:val="24"/>
          <w:lang w:val="en" w:eastAsia="en-GB"/>
        </w:rPr>
        <w:t>in its promotional material.</w:t>
      </w:r>
      <w:r w:rsidRPr="00F74652" w:rsidR="00D121BC">
        <w:rPr>
          <w:rFonts w:eastAsia="Times New Roman" w:cs="Arial"/>
          <w:szCs w:val="24"/>
          <w:lang w:val="en" w:eastAsia="en-GB"/>
        </w:rPr>
        <w:t xml:space="preserve"> </w:t>
      </w:r>
    </w:p>
    <w:p w:rsidRPr="00F74652" w:rsidR="00B9285A" w:rsidP="005435ED" w:rsidRDefault="00B9285A">
      <w:pPr>
        <w:pStyle w:val="ListParagraph"/>
        <w:numPr>
          <w:ilvl w:val="0"/>
          <w:numId w:val="11"/>
        </w:numPr>
        <w:jc w:val="both"/>
        <w:rPr>
          <w:rFonts w:eastAsia="Times New Roman" w:cs="Arial"/>
          <w:szCs w:val="24"/>
          <w:lang w:val="en" w:eastAsia="en-GB"/>
        </w:rPr>
      </w:pPr>
      <w:r w:rsidRPr="00F74652">
        <w:rPr>
          <w:rFonts w:eastAsia="Times New Roman" w:cs="Arial"/>
          <w:szCs w:val="24"/>
          <w:lang w:val="en" w:eastAsia="en-GB"/>
        </w:rPr>
        <w:lastRenderedPageBreak/>
        <w:t xml:space="preserve">If you are applying to other funding organisations for match or part funding, the </w:t>
      </w:r>
      <w:r w:rsidRPr="00F74652" w:rsidR="00D2248A">
        <w:rPr>
          <w:rFonts w:eastAsia="Times New Roman" w:cs="Arial"/>
          <w:szCs w:val="24"/>
          <w:lang w:val="en" w:eastAsia="en-GB"/>
        </w:rPr>
        <w:t xml:space="preserve">partnership </w:t>
      </w:r>
      <w:r w:rsidRPr="00F74652">
        <w:rPr>
          <w:rFonts w:eastAsia="Times New Roman" w:cs="Arial"/>
          <w:szCs w:val="24"/>
          <w:lang w:val="en" w:eastAsia="en-GB"/>
        </w:rPr>
        <w:t>may make any grant awarded conditional on the success of these other applications.</w:t>
      </w:r>
    </w:p>
    <w:p w:rsidRPr="005435ED" w:rsidR="00B9285A" w:rsidP="005435ED" w:rsidRDefault="00B9285A">
      <w:pPr>
        <w:pStyle w:val="ListParagraph"/>
        <w:numPr>
          <w:ilvl w:val="0"/>
          <w:numId w:val="11"/>
        </w:numPr>
        <w:jc w:val="both"/>
        <w:rPr>
          <w:rFonts w:eastAsia="Times New Roman" w:cs="Arial"/>
          <w:szCs w:val="24"/>
          <w:lang w:val="en" w:eastAsia="en-GB"/>
        </w:rPr>
      </w:pPr>
      <w:r w:rsidRPr="005435ED">
        <w:rPr>
          <w:rFonts w:eastAsia="Times New Roman" w:cs="Arial"/>
          <w:szCs w:val="24"/>
          <w:lang w:val="en" w:eastAsia="en-GB"/>
        </w:rPr>
        <w:t>All applicants working with children or vulnerable adults will be required to provide evidence that there are</w:t>
      </w:r>
      <w:r w:rsidRPr="005435ED" w:rsidR="00AF0881">
        <w:rPr>
          <w:rFonts w:eastAsia="Times New Roman" w:cs="Arial"/>
          <w:szCs w:val="24"/>
          <w:lang w:val="en" w:eastAsia="en-GB"/>
        </w:rPr>
        <w:t xml:space="preserve"> current disclosure and barring service</w:t>
      </w:r>
      <w:r w:rsidRPr="005435ED">
        <w:rPr>
          <w:rFonts w:eastAsia="Times New Roman" w:cs="Arial"/>
          <w:szCs w:val="24"/>
          <w:lang w:val="en" w:eastAsia="en-GB"/>
        </w:rPr>
        <w:t xml:space="preserve"> (</w:t>
      </w:r>
      <w:r w:rsidRPr="005435ED" w:rsidR="00AF0881">
        <w:rPr>
          <w:rFonts w:eastAsia="Times New Roman" w:cs="Arial"/>
          <w:szCs w:val="24"/>
          <w:lang w:val="en" w:eastAsia="en-GB"/>
        </w:rPr>
        <w:t>DBS</w:t>
      </w:r>
      <w:r w:rsidRPr="005435ED">
        <w:rPr>
          <w:rFonts w:eastAsia="Times New Roman" w:cs="Arial"/>
          <w:szCs w:val="24"/>
          <w:lang w:val="en" w:eastAsia="en-GB"/>
        </w:rPr>
        <w:t>) checks in place. Relevant child and/or vulnerable adult protection policies will also need to be provided.</w:t>
      </w:r>
    </w:p>
    <w:p w:rsidRPr="005435ED" w:rsidR="00D2248A" w:rsidP="005435ED" w:rsidRDefault="00B9285A">
      <w:pPr>
        <w:pStyle w:val="ListParagraph"/>
        <w:numPr>
          <w:ilvl w:val="0"/>
          <w:numId w:val="11"/>
        </w:numPr>
        <w:jc w:val="both"/>
        <w:rPr>
          <w:rFonts w:eastAsia="Times New Roman" w:cs="Arial"/>
          <w:szCs w:val="24"/>
          <w:lang w:val="en" w:eastAsia="en-GB"/>
        </w:rPr>
      </w:pPr>
      <w:r w:rsidRPr="005435ED">
        <w:rPr>
          <w:rFonts w:eastAsia="Times New Roman" w:cs="Arial"/>
          <w:szCs w:val="24"/>
          <w:lang w:val="en" w:eastAsia="en-GB"/>
        </w:rPr>
        <w:t>Your organisation must use the grant within the same</w:t>
      </w:r>
      <w:r w:rsidRPr="005435ED" w:rsidR="00D2248A">
        <w:rPr>
          <w:rFonts w:eastAsia="Times New Roman" w:cs="Arial"/>
          <w:szCs w:val="24"/>
          <w:lang w:val="en" w:eastAsia="en-GB"/>
        </w:rPr>
        <w:t xml:space="preserve"> financial year it was awarded.</w:t>
      </w:r>
    </w:p>
    <w:p w:rsidRPr="005435ED" w:rsidR="00B9285A" w:rsidP="005435ED" w:rsidRDefault="00D2248A">
      <w:pPr>
        <w:pStyle w:val="ListParagraph"/>
        <w:numPr>
          <w:ilvl w:val="0"/>
          <w:numId w:val="11"/>
        </w:numPr>
        <w:jc w:val="both"/>
        <w:rPr>
          <w:rFonts w:eastAsia="Times New Roman" w:cs="Arial"/>
          <w:szCs w:val="24"/>
          <w:lang w:val="en" w:eastAsia="en-GB"/>
        </w:rPr>
      </w:pPr>
      <w:r w:rsidRPr="005435ED">
        <w:rPr>
          <w:rFonts w:eastAsia="Times New Roman" w:cs="Arial"/>
          <w:szCs w:val="24"/>
          <w:lang w:val="en" w:eastAsia="en-GB"/>
        </w:rPr>
        <w:t>The partnership</w:t>
      </w:r>
      <w:r w:rsidRPr="005435ED" w:rsidR="00B9285A">
        <w:rPr>
          <w:rFonts w:eastAsia="Times New Roman" w:cs="Arial"/>
          <w:szCs w:val="24"/>
          <w:lang w:val="en" w:eastAsia="en-GB"/>
        </w:rPr>
        <w:t xml:space="preserve"> reserves the right to publish information relating to types and numbers of applications received along with names and the amounts awarded to successful applicants.</w:t>
      </w:r>
    </w:p>
    <w:p w:rsidRPr="00F74652" w:rsidR="005435ED" w:rsidP="005435ED" w:rsidRDefault="005435ED">
      <w:pPr>
        <w:pStyle w:val="ListParagraph"/>
        <w:numPr>
          <w:ilvl w:val="0"/>
          <w:numId w:val="11"/>
        </w:numPr>
        <w:jc w:val="both"/>
        <w:rPr>
          <w:rFonts w:eastAsia="Times New Roman" w:cs="Arial"/>
          <w:szCs w:val="24"/>
          <w:lang w:val="en" w:eastAsia="en-GB"/>
        </w:rPr>
      </w:pPr>
      <w:r w:rsidRPr="00F74652">
        <w:rPr>
          <w:rFonts w:eastAsia="Times New Roman" w:cs="Arial"/>
          <w:szCs w:val="24"/>
          <w:lang w:val="en" w:eastAsia="en-GB"/>
        </w:rPr>
        <w:t xml:space="preserve">All successful applicants should take photographs and keep evidence of the success of the project. You will be required to submit an </w:t>
      </w:r>
      <w:r w:rsidR="002B0BA1">
        <w:rPr>
          <w:rFonts w:eastAsia="Times New Roman" w:cs="Arial"/>
          <w:szCs w:val="24"/>
          <w:lang w:val="en" w:eastAsia="en-GB"/>
        </w:rPr>
        <w:t xml:space="preserve">update/evaluation </w:t>
      </w:r>
      <w:r w:rsidRPr="00F74652">
        <w:rPr>
          <w:rFonts w:eastAsia="Times New Roman" w:cs="Arial"/>
          <w:szCs w:val="24"/>
          <w:lang w:val="en" w:eastAsia="en-GB"/>
        </w:rPr>
        <w:t xml:space="preserve">report within </w:t>
      </w:r>
      <w:r w:rsidR="002B0BA1">
        <w:rPr>
          <w:rFonts w:eastAsia="Times New Roman" w:cs="Arial"/>
          <w:szCs w:val="24"/>
          <w:lang w:val="en" w:eastAsia="en-GB"/>
        </w:rPr>
        <w:t xml:space="preserve">3 months </w:t>
      </w:r>
      <w:r w:rsidRPr="00F74652">
        <w:rPr>
          <w:rFonts w:eastAsia="Times New Roman" w:cs="Arial"/>
          <w:szCs w:val="24"/>
          <w:lang w:val="en" w:eastAsia="en-GB"/>
        </w:rPr>
        <w:t>of the funding being received.  Additional controls may be put in place and the Council may request receipts/invoices/other proof of spend so ensure that records are maintained.</w:t>
      </w:r>
    </w:p>
    <w:p w:rsidRPr="002F3855" w:rsidR="00982AFD" w:rsidP="005435ED" w:rsidRDefault="00982AFD">
      <w:pPr>
        <w:ind w:left="270"/>
        <w:jc w:val="both"/>
        <w:rPr>
          <w:rFonts w:eastAsia="Times New Roman" w:cs="Arial"/>
          <w:szCs w:val="24"/>
          <w:lang w:val="en" w:eastAsia="en-GB"/>
        </w:rPr>
      </w:pPr>
    </w:p>
    <w:p w:rsidRPr="002F3855" w:rsidR="00B9285A" w:rsidP="00636D10" w:rsidRDefault="00B9285A">
      <w:pPr>
        <w:jc w:val="both"/>
        <w:outlineLvl w:val="1"/>
        <w:rPr>
          <w:rFonts w:eastAsia="Times New Roman" w:cs="Arial"/>
          <w:b/>
          <w:bCs/>
          <w:color w:val="4F81BD" w:themeColor="accent1"/>
          <w:szCs w:val="24"/>
          <w:lang w:val="en" w:eastAsia="en-GB"/>
        </w:rPr>
      </w:pPr>
      <w:r w:rsidRPr="002F3855">
        <w:rPr>
          <w:rFonts w:eastAsia="Times New Roman" w:cs="Arial"/>
          <w:b/>
          <w:bCs/>
          <w:color w:val="4F81BD" w:themeColor="accent1"/>
          <w:szCs w:val="24"/>
          <w:lang w:val="en" w:eastAsia="en-GB"/>
        </w:rPr>
        <w:t>Why some requests are rejected?</w:t>
      </w:r>
    </w:p>
    <w:p w:rsidRPr="002F3855" w:rsidR="00982AFD" w:rsidP="00636D10" w:rsidRDefault="00982AFD">
      <w:pPr>
        <w:jc w:val="both"/>
        <w:outlineLvl w:val="1"/>
        <w:rPr>
          <w:rFonts w:eastAsia="Times New Roman" w:cs="Arial"/>
          <w:b/>
          <w:bCs/>
          <w:color w:val="00ABDB"/>
          <w:szCs w:val="24"/>
          <w:lang w:val="en" w:eastAsia="en-GB"/>
        </w:rPr>
      </w:pPr>
    </w:p>
    <w:p w:rsidRPr="002F3855" w:rsidR="00B9285A" w:rsidP="00636D10" w:rsidRDefault="00B9285A">
      <w:pPr>
        <w:jc w:val="both"/>
        <w:rPr>
          <w:rFonts w:eastAsia="Times New Roman" w:cs="Arial"/>
          <w:szCs w:val="24"/>
          <w:lang w:val="en" w:eastAsia="en-GB"/>
        </w:rPr>
      </w:pPr>
      <w:r w:rsidRPr="002F3855">
        <w:rPr>
          <w:rFonts w:eastAsia="Times New Roman" w:cs="Arial"/>
          <w:szCs w:val="24"/>
          <w:lang w:val="en" w:eastAsia="en-GB"/>
        </w:rPr>
        <w:t>If your request is rejected it will be for one of the following reasons:</w:t>
      </w:r>
    </w:p>
    <w:p w:rsidRPr="002F3855" w:rsidR="000F2697" w:rsidP="00636D10" w:rsidRDefault="000F2697">
      <w:pPr>
        <w:jc w:val="both"/>
        <w:rPr>
          <w:rFonts w:eastAsia="Times New Roman" w:cs="Arial"/>
          <w:szCs w:val="24"/>
          <w:lang w:val="en" w:eastAsia="en-GB"/>
        </w:rPr>
      </w:pPr>
    </w:p>
    <w:p w:rsidR="00B9285A" w:rsidP="00636D10" w:rsidRDefault="00B9285A">
      <w:pPr>
        <w:numPr>
          <w:ilvl w:val="0"/>
          <w:numId w:val="4"/>
        </w:numPr>
        <w:ind w:left="495"/>
        <w:jc w:val="both"/>
        <w:rPr>
          <w:rFonts w:eastAsia="Times New Roman" w:cs="Arial"/>
          <w:szCs w:val="24"/>
          <w:lang w:val="en" w:eastAsia="en-GB"/>
        </w:rPr>
      </w:pPr>
      <w:r w:rsidRPr="002F3855">
        <w:rPr>
          <w:rFonts w:eastAsia="Times New Roman" w:cs="Arial"/>
          <w:szCs w:val="24"/>
          <w:lang w:val="en" w:eastAsia="en-GB"/>
        </w:rPr>
        <w:t>The application did not adequa</w:t>
      </w:r>
      <w:r w:rsidRPr="002F3855" w:rsidR="00D2248A">
        <w:rPr>
          <w:rFonts w:eastAsia="Times New Roman" w:cs="Arial"/>
          <w:szCs w:val="24"/>
          <w:lang w:val="en" w:eastAsia="en-GB"/>
        </w:rPr>
        <w:t>tely address one or more of the</w:t>
      </w:r>
      <w:r w:rsidRPr="002F3855">
        <w:rPr>
          <w:rFonts w:eastAsia="Times New Roman" w:cs="Arial"/>
          <w:szCs w:val="24"/>
          <w:lang w:val="en" w:eastAsia="en-GB"/>
        </w:rPr>
        <w:t xml:space="preserve"> objectives</w:t>
      </w:r>
      <w:r w:rsidRPr="002F3855" w:rsidR="00D2248A">
        <w:rPr>
          <w:rFonts w:eastAsia="Times New Roman" w:cs="Arial"/>
          <w:szCs w:val="24"/>
          <w:lang w:val="en" w:eastAsia="en-GB"/>
        </w:rPr>
        <w:t>.</w:t>
      </w:r>
    </w:p>
    <w:p w:rsidRPr="002F3855" w:rsidR="001558AE" w:rsidP="00636D10" w:rsidRDefault="001558AE">
      <w:pPr>
        <w:numPr>
          <w:ilvl w:val="0"/>
          <w:numId w:val="4"/>
        </w:numPr>
        <w:ind w:left="495"/>
        <w:jc w:val="both"/>
        <w:rPr>
          <w:rFonts w:eastAsia="Times New Roman" w:cs="Arial"/>
          <w:szCs w:val="24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>The fund was very oversubscribed this year.</w:t>
      </w:r>
    </w:p>
    <w:p w:rsidRPr="002F3855" w:rsidR="00B9285A" w:rsidP="00636D10" w:rsidRDefault="00B9285A">
      <w:pPr>
        <w:numPr>
          <w:ilvl w:val="0"/>
          <w:numId w:val="4"/>
        </w:numPr>
        <w:ind w:left="495"/>
        <w:jc w:val="both"/>
        <w:rPr>
          <w:rFonts w:eastAsia="Times New Roman" w:cs="Arial"/>
          <w:szCs w:val="24"/>
          <w:lang w:val="en" w:eastAsia="en-GB"/>
        </w:rPr>
      </w:pPr>
      <w:r w:rsidRPr="002F3855">
        <w:rPr>
          <w:rFonts w:eastAsia="Times New Roman" w:cs="Arial"/>
          <w:szCs w:val="24"/>
          <w:lang w:val="en" w:eastAsia="en-GB"/>
        </w:rPr>
        <w:t>Insufficient need was demonstrated.</w:t>
      </w:r>
    </w:p>
    <w:p w:rsidRPr="002F3855" w:rsidR="00B9285A" w:rsidP="00636D10" w:rsidRDefault="00B9285A">
      <w:pPr>
        <w:numPr>
          <w:ilvl w:val="0"/>
          <w:numId w:val="4"/>
        </w:numPr>
        <w:ind w:left="495"/>
        <w:jc w:val="both"/>
        <w:rPr>
          <w:rFonts w:eastAsia="Times New Roman" w:cs="Arial"/>
          <w:szCs w:val="24"/>
          <w:lang w:val="en" w:eastAsia="en-GB"/>
        </w:rPr>
      </w:pPr>
      <w:r w:rsidRPr="002F3855">
        <w:rPr>
          <w:rFonts w:eastAsia="Times New Roman" w:cs="Arial"/>
          <w:szCs w:val="24"/>
          <w:lang w:val="en" w:eastAsia="en-GB"/>
        </w:rPr>
        <w:t>Insufficient information was provided.</w:t>
      </w:r>
    </w:p>
    <w:p w:rsidRPr="002F3855" w:rsidR="00B9285A" w:rsidP="00636D10" w:rsidRDefault="00B9285A">
      <w:pPr>
        <w:numPr>
          <w:ilvl w:val="0"/>
          <w:numId w:val="4"/>
        </w:numPr>
        <w:ind w:left="495"/>
        <w:jc w:val="both"/>
        <w:rPr>
          <w:rFonts w:eastAsia="Times New Roman" w:cs="Arial"/>
          <w:szCs w:val="24"/>
          <w:lang w:val="en" w:eastAsia="en-GB"/>
        </w:rPr>
      </w:pPr>
      <w:r w:rsidRPr="002F3855">
        <w:rPr>
          <w:rFonts w:eastAsia="Times New Roman" w:cs="Arial"/>
          <w:szCs w:val="24"/>
          <w:lang w:val="en" w:eastAsia="en-GB"/>
        </w:rPr>
        <w:t>The application was invalid, for example applicant is a profit-making organisation.</w:t>
      </w:r>
    </w:p>
    <w:p w:rsidRPr="002F3855" w:rsidR="00B9285A" w:rsidP="00636D10" w:rsidRDefault="00B9285A">
      <w:pPr>
        <w:numPr>
          <w:ilvl w:val="0"/>
          <w:numId w:val="4"/>
        </w:numPr>
        <w:ind w:left="495"/>
        <w:jc w:val="both"/>
        <w:rPr>
          <w:rFonts w:eastAsia="Times New Roman" w:cs="Arial"/>
          <w:szCs w:val="24"/>
          <w:lang w:val="en" w:eastAsia="en-GB"/>
        </w:rPr>
      </w:pPr>
      <w:r w:rsidRPr="002F3855">
        <w:rPr>
          <w:rFonts w:eastAsia="Times New Roman" w:cs="Arial"/>
          <w:szCs w:val="24"/>
          <w:lang w:val="en" w:eastAsia="en-GB"/>
        </w:rPr>
        <w:t>The application was considered to be for on-going revenue funding, i.e. wages</w:t>
      </w:r>
    </w:p>
    <w:p w:rsidRPr="002F3855" w:rsidR="00982AFD" w:rsidP="00636D10" w:rsidRDefault="00982AFD">
      <w:pPr>
        <w:ind w:left="495"/>
        <w:jc w:val="both"/>
        <w:rPr>
          <w:rFonts w:eastAsia="Times New Roman" w:cs="Arial"/>
          <w:szCs w:val="24"/>
          <w:lang w:val="en" w:eastAsia="en-GB"/>
        </w:rPr>
      </w:pPr>
    </w:p>
    <w:p w:rsidRPr="002F3855" w:rsidR="006F3198" w:rsidP="00636D10" w:rsidRDefault="006F3198">
      <w:pPr>
        <w:jc w:val="both"/>
        <w:outlineLvl w:val="1"/>
        <w:rPr>
          <w:rFonts w:eastAsia="Times New Roman" w:cs="Arial"/>
          <w:b/>
          <w:bCs/>
          <w:color w:val="4F81BD" w:themeColor="accent1"/>
          <w:szCs w:val="24"/>
          <w:lang w:val="en" w:eastAsia="en-GB"/>
        </w:rPr>
      </w:pPr>
      <w:r w:rsidRPr="002F3855">
        <w:rPr>
          <w:rFonts w:eastAsia="Times New Roman" w:cs="Arial"/>
          <w:b/>
          <w:bCs/>
          <w:color w:val="4F81BD" w:themeColor="accent1"/>
          <w:szCs w:val="24"/>
          <w:lang w:val="en" w:eastAsia="en-GB"/>
        </w:rPr>
        <w:t>Remember</w:t>
      </w:r>
      <w:r w:rsidRPr="002F3855" w:rsidR="00FE76EF">
        <w:rPr>
          <w:rFonts w:eastAsia="Times New Roman" w:cs="Arial"/>
          <w:b/>
          <w:bCs/>
          <w:color w:val="4F81BD" w:themeColor="accent1"/>
          <w:szCs w:val="24"/>
          <w:lang w:val="en" w:eastAsia="en-GB"/>
        </w:rPr>
        <w:t xml:space="preserve"> </w:t>
      </w:r>
      <w:r w:rsidR="009527A9">
        <w:rPr>
          <w:rFonts w:eastAsia="Times New Roman" w:cs="Arial"/>
          <w:b/>
          <w:bCs/>
          <w:color w:val="4F81BD" w:themeColor="accent1"/>
          <w:szCs w:val="24"/>
          <w:lang w:val="en" w:eastAsia="en-GB"/>
        </w:rPr>
        <w:t>to</w:t>
      </w:r>
      <w:r w:rsidRPr="002F3855">
        <w:rPr>
          <w:rFonts w:eastAsia="Times New Roman" w:cs="Arial"/>
          <w:b/>
          <w:bCs/>
          <w:color w:val="4F81BD" w:themeColor="accent1"/>
          <w:szCs w:val="24"/>
          <w:lang w:val="en" w:eastAsia="en-GB"/>
        </w:rPr>
        <w:t>…</w:t>
      </w:r>
    </w:p>
    <w:p w:rsidRPr="002F3855" w:rsidR="00982AFD" w:rsidP="00636D10" w:rsidRDefault="00982AFD">
      <w:pPr>
        <w:jc w:val="both"/>
        <w:outlineLvl w:val="1"/>
        <w:rPr>
          <w:rFonts w:eastAsia="Times New Roman" w:cs="Arial"/>
          <w:b/>
          <w:bCs/>
          <w:color w:val="00ABDB"/>
          <w:szCs w:val="24"/>
          <w:lang w:val="en" w:eastAsia="en-GB"/>
        </w:rPr>
      </w:pPr>
    </w:p>
    <w:p w:rsidRPr="002F3855" w:rsidR="006F3198" w:rsidP="00636D10" w:rsidRDefault="006F3198">
      <w:pPr>
        <w:numPr>
          <w:ilvl w:val="0"/>
          <w:numId w:val="2"/>
        </w:numPr>
        <w:ind w:left="495"/>
        <w:jc w:val="both"/>
        <w:rPr>
          <w:rFonts w:eastAsia="Times New Roman" w:cs="Arial"/>
          <w:szCs w:val="24"/>
          <w:lang w:val="en" w:eastAsia="en-GB"/>
        </w:rPr>
      </w:pPr>
      <w:r w:rsidRPr="002F3855">
        <w:rPr>
          <w:rFonts w:eastAsia="Times New Roman" w:cs="Arial"/>
          <w:szCs w:val="24"/>
          <w:lang w:val="en" w:eastAsia="en-GB"/>
        </w:rPr>
        <w:t>Complete the application fully, leaving no parts blank.</w:t>
      </w:r>
    </w:p>
    <w:p w:rsidR="00982AFD" w:rsidP="00636D10" w:rsidRDefault="006F3198">
      <w:pPr>
        <w:numPr>
          <w:ilvl w:val="0"/>
          <w:numId w:val="2"/>
        </w:numPr>
        <w:ind w:left="495"/>
        <w:jc w:val="both"/>
        <w:rPr>
          <w:rFonts w:eastAsia="Times New Roman" w:cs="Arial"/>
          <w:szCs w:val="24"/>
          <w:lang w:val="en" w:eastAsia="en-GB"/>
        </w:rPr>
      </w:pPr>
      <w:r w:rsidRPr="002F3855">
        <w:rPr>
          <w:rFonts w:eastAsia="Times New Roman" w:cs="Arial"/>
          <w:szCs w:val="24"/>
          <w:lang w:val="en" w:eastAsia="en-GB"/>
        </w:rPr>
        <w:t xml:space="preserve">If appropriate, </w:t>
      </w:r>
      <w:r w:rsidRPr="002F3855" w:rsidR="00982AFD">
        <w:rPr>
          <w:rFonts w:eastAsia="Times New Roman" w:cs="Arial"/>
          <w:szCs w:val="24"/>
          <w:lang w:val="en" w:eastAsia="en-GB"/>
        </w:rPr>
        <w:t>provide</w:t>
      </w:r>
      <w:r w:rsidRPr="002F3855">
        <w:rPr>
          <w:rFonts w:eastAsia="Times New Roman" w:cs="Arial"/>
          <w:szCs w:val="24"/>
          <w:lang w:val="en" w:eastAsia="en-GB"/>
        </w:rPr>
        <w:t xml:space="preserve"> copies of child / vulnerable adult protection </w:t>
      </w:r>
      <w:r w:rsidRPr="002F3855" w:rsidR="00904897">
        <w:rPr>
          <w:rFonts w:eastAsia="Times New Roman" w:cs="Arial"/>
          <w:szCs w:val="24"/>
          <w:lang w:val="en" w:eastAsia="en-GB"/>
        </w:rPr>
        <w:t>policies</w:t>
      </w:r>
      <w:r w:rsidRPr="002F3855">
        <w:rPr>
          <w:rFonts w:eastAsia="Times New Roman" w:cs="Arial"/>
          <w:szCs w:val="24"/>
          <w:lang w:val="en" w:eastAsia="en-GB"/>
        </w:rPr>
        <w:t xml:space="preserve"> and confirmation of </w:t>
      </w:r>
      <w:r w:rsidRPr="002F3855" w:rsidR="00B9285A">
        <w:rPr>
          <w:rFonts w:eastAsia="Times New Roman" w:cs="Arial"/>
          <w:szCs w:val="24"/>
          <w:lang w:val="en" w:eastAsia="en-GB"/>
        </w:rPr>
        <w:t xml:space="preserve">current </w:t>
      </w:r>
      <w:r w:rsidRPr="002F3855" w:rsidR="00AF0881">
        <w:rPr>
          <w:rFonts w:eastAsia="Times New Roman" w:cs="Arial"/>
          <w:szCs w:val="24"/>
          <w:lang w:val="en" w:eastAsia="en-GB"/>
        </w:rPr>
        <w:t xml:space="preserve">DBS </w:t>
      </w:r>
      <w:r w:rsidRPr="002F3855">
        <w:rPr>
          <w:rFonts w:eastAsia="Times New Roman" w:cs="Arial"/>
          <w:szCs w:val="24"/>
          <w:lang w:val="en" w:eastAsia="en-GB"/>
        </w:rPr>
        <w:t>checks</w:t>
      </w:r>
      <w:r w:rsidRPr="002F3855" w:rsidR="003A7041">
        <w:rPr>
          <w:rFonts w:eastAsia="Times New Roman" w:cs="Arial"/>
          <w:szCs w:val="24"/>
          <w:lang w:val="en" w:eastAsia="en-GB"/>
        </w:rPr>
        <w:t xml:space="preserve"> and p</w:t>
      </w:r>
      <w:r w:rsidRPr="002F3855" w:rsidR="00982AFD">
        <w:rPr>
          <w:rFonts w:eastAsia="Times New Roman" w:cs="Arial"/>
          <w:szCs w:val="24"/>
          <w:lang w:val="en" w:eastAsia="en-GB"/>
        </w:rPr>
        <w:t>rovide</w:t>
      </w:r>
      <w:r w:rsidRPr="002F3855">
        <w:rPr>
          <w:rFonts w:eastAsia="Times New Roman" w:cs="Arial"/>
          <w:szCs w:val="24"/>
          <w:lang w:val="en" w:eastAsia="en-GB"/>
        </w:rPr>
        <w:t xml:space="preserve"> a copy of your Equalities Policy.</w:t>
      </w:r>
    </w:p>
    <w:p w:rsidR="008F7E51" w:rsidP="008F7E51" w:rsidRDefault="008F7E51">
      <w:pPr>
        <w:jc w:val="both"/>
        <w:rPr>
          <w:rFonts w:cs="Arial"/>
          <w:szCs w:val="24"/>
        </w:rPr>
      </w:pPr>
    </w:p>
    <w:p w:rsidRPr="008F7E51" w:rsidR="008F7E51" w:rsidP="008F7E51" w:rsidRDefault="008F7E51">
      <w:pPr>
        <w:jc w:val="both"/>
        <w:rPr>
          <w:rFonts w:cs="Arial"/>
          <w:b/>
          <w:color w:val="548DD4" w:themeColor="text2" w:themeTint="99"/>
          <w:szCs w:val="24"/>
        </w:rPr>
      </w:pPr>
      <w:r w:rsidRPr="008F7E51">
        <w:rPr>
          <w:rFonts w:cs="Arial"/>
          <w:b/>
          <w:color w:val="548DD4" w:themeColor="text2" w:themeTint="99"/>
          <w:szCs w:val="24"/>
        </w:rPr>
        <w:t>Contact Information</w:t>
      </w:r>
    </w:p>
    <w:p w:rsidR="008F7E51" w:rsidP="008F7E51" w:rsidRDefault="008F7E51">
      <w:pPr>
        <w:jc w:val="both"/>
        <w:rPr>
          <w:rFonts w:cs="Arial"/>
          <w:szCs w:val="24"/>
        </w:rPr>
      </w:pPr>
    </w:p>
    <w:p w:rsidR="008F7E51" w:rsidP="008F7E51" w:rsidRDefault="008F7E5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Please send your completed application form along with any supporting documents to </w:t>
      </w:r>
    </w:p>
    <w:p w:rsidR="003C4B7D" w:rsidP="008F7E51" w:rsidRDefault="0030697F">
      <w:pPr>
        <w:jc w:val="both"/>
        <w:rPr>
          <w:rStyle w:val="Hyperlink"/>
          <w:rFonts w:cs="Arial"/>
          <w:szCs w:val="24"/>
        </w:rPr>
      </w:pPr>
      <w:hyperlink w:history="1" r:id="rId9">
        <w:r w:rsidRPr="00CB24E2" w:rsidR="00663167">
          <w:rPr>
            <w:rStyle w:val="Hyperlink"/>
            <w:rFonts w:cs="Arial"/>
            <w:szCs w:val="24"/>
          </w:rPr>
          <w:t>Health.wellbeing@hertsmere.gov.uk</w:t>
        </w:r>
      </w:hyperlink>
      <w:r w:rsidR="00663167">
        <w:rPr>
          <w:rFonts w:cs="Arial"/>
          <w:szCs w:val="24"/>
        </w:rPr>
        <w:t xml:space="preserve"> </w:t>
      </w:r>
    </w:p>
    <w:p w:rsidR="008F7E51" w:rsidP="008F7E51" w:rsidRDefault="008F7E51">
      <w:pPr>
        <w:jc w:val="both"/>
        <w:rPr>
          <w:rStyle w:val="Hyperlink"/>
          <w:rFonts w:cs="Arial"/>
          <w:szCs w:val="24"/>
        </w:rPr>
      </w:pPr>
    </w:p>
    <w:p w:rsidRPr="008F7E51" w:rsidR="008F7E51" w:rsidP="008F7E51" w:rsidRDefault="008F7E51">
      <w:pPr>
        <w:jc w:val="both"/>
        <w:rPr>
          <w:rStyle w:val="Hyperlink"/>
          <w:rFonts w:cs="Arial"/>
          <w:b/>
          <w:szCs w:val="24"/>
          <w:u w:val="none"/>
        </w:rPr>
      </w:pPr>
      <w:r w:rsidRPr="008F7E51">
        <w:rPr>
          <w:rStyle w:val="Hyperlink"/>
          <w:rFonts w:cs="Arial"/>
          <w:color w:val="auto"/>
          <w:szCs w:val="24"/>
          <w:u w:val="none"/>
        </w:rPr>
        <w:t xml:space="preserve">The </w:t>
      </w:r>
      <w:r>
        <w:rPr>
          <w:rStyle w:val="Hyperlink"/>
          <w:rFonts w:cs="Arial"/>
          <w:color w:val="auto"/>
          <w:szCs w:val="24"/>
          <w:u w:val="none"/>
        </w:rPr>
        <w:t xml:space="preserve">deadline for applications </w:t>
      </w:r>
      <w:r w:rsidR="003C4B7D">
        <w:rPr>
          <w:rStyle w:val="Hyperlink"/>
          <w:rFonts w:cs="Arial"/>
          <w:color w:val="auto"/>
          <w:szCs w:val="24"/>
          <w:u w:val="none"/>
        </w:rPr>
        <w:t>is</w:t>
      </w:r>
      <w:r w:rsidR="0060730A">
        <w:rPr>
          <w:rStyle w:val="Hyperlink"/>
          <w:rFonts w:cs="Arial"/>
          <w:b/>
          <w:color w:val="auto"/>
          <w:szCs w:val="24"/>
          <w:u w:val="none"/>
        </w:rPr>
        <w:t xml:space="preserve"> Monday 1</w:t>
      </w:r>
      <w:r w:rsidRPr="0060730A" w:rsidR="0060730A">
        <w:rPr>
          <w:rStyle w:val="Hyperlink"/>
          <w:rFonts w:cs="Arial"/>
          <w:b/>
          <w:color w:val="auto"/>
          <w:szCs w:val="24"/>
          <w:u w:val="none"/>
          <w:vertAlign w:val="superscript"/>
        </w:rPr>
        <w:t>st</w:t>
      </w:r>
      <w:r w:rsidR="0060730A">
        <w:rPr>
          <w:rStyle w:val="Hyperlink"/>
          <w:rFonts w:cs="Arial"/>
          <w:b/>
          <w:color w:val="auto"/>
          <w:szCs w:val="24"/>
          <w:u w:val="none"/>
        </w:rPr>
        <w:t xml:space="preserve"> May, 2017.</w:t>
      </w:r>
    </w:p>
    <w:p w:rsidR="008F7E51" w:rsidP="008F7E51" w:rsidRDefault="008F7E51">
      <w:pPr>
        <w:jc w:val="both"/>
        <w:rPr>
          <w:rFonts w:cs="Arial"/>
          <w:szCs w:val="24"/>
        </w:rPr>
      </w:pPr>
    </w:p>
    <w:p w:rsidR="008F7E51" w:rsidP="008F7E51" w:rsidRDefault="008F7E51">
      <w:pPr>
        <w:jc w:val="both"/>
        <w:rPr>
          <w:rFonts w:cs="Arial"/>
          <w:szCs w:val="24"/>
        </w:rPr>
      </w:pPr>
      <w:r w:rsidRPr="00663167">
        <w:rPr>
          <w:rFonts w:cs="Arial"/>
          <w:szCs w:val="24"/>
        </w:rPr>
        <w:t xml:space="preserve">If you </w:t>
      </w:r>
      <w:r w:rsidRPr="00663167" w:rsidR="00663167">
        <w:rPr>
          <w:rFonts w:cs="Arial"/>
          <w:szCs w:val="24"/>
        </w:rPr>
        <w:t>have any queries please contact</w:t>
      </w:r>
      <w:r w:rsidR="00663167">
        <w:rPr>
          <w:rFonts w:cs="Arial"/>
          <w:szCs w:val="24"/>
        </w:rPr>
        <w:t xml:space="preserve"> </w:t>
      </w:r>
      <w:hyperlink w:history="1" r:id="rId10">
        <w:r w:rsidRPr="00CB24E2" w:rsidR="00663167">
          <w:rPr>
            <w:rStyle w:val="Hyperlink"/>
            <w:rFonts w:cs="Arial"/>
            <w:szCs w:val="24"/>
          </w:rPr>
          <w:t>health.wellbeing@hertsmere.gov.uk</w:t>
        </w:r>
      </w:hyperlink>
    </w:p>
    <w:p w:rsidRPr="009527A9" w:rsidR="00663167" w:rsidP="008F7E51" w:rsidRDefault="00663167">
      <w:pPr>
        <w:jc w:val="both"/>
        <w:rPr>
          <w:rFonts w:eastAsia="Times New Roman" w:cs="Arial"/>
          <w:szCs w:val="24"/>
          <w:lang w:val="en" w:eastAsia="en-GB"/>
        </w:rPr>
      </w:pPr>
    </w:p>
    <w:sectPr w:rsidRPr="009527A9" w:rsidR="00663167" w:rsidSect="002F3855">
      <w:headerReference w:type="default" r:id="rId11"/>
      <w:footerReference w:type="default" r:id="rId12"/>
      <w:pgSz w:w="11906" w:h="16838"/>
      <w:pgMar w:top="338" w:right="1376" w:bottom="720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A1" w:rsidRDefault="002B0BA1" w:rsidP="00F715CF">
      <w:r>
        <w:separator/>
      </w:r>
    </w:p>
  </w:endnote>
  <w:endnote w:type="continuationSeparator" w:id="0">
    <w:p w:rsidR="002B0BA1" w:rsidRDefault="002B0BA1" w:rsidP="00F7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931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0BA1" w:rsidRDefault="002B0B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9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0BA1" w:rsidRDefault="002B0B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A1" w:rsidRDefault="002B0BA1" w:rsidP="00F715CF">
      <w:r>
        <w:separator/>
      </w:r>
    </w:p>
  </w:footnote>
  <w:footnote w:type="continuationSeparator" w:id="0">
    <w:p w:rsidR="002B0BA1" w:rsidRDefault="002B0BA1" w:rsidP="00F71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A1" w:rsidRPr="00F715CF" w:rsidRDefault="002B0BA1" w:rsidP="00F715CF">
    <w:pP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szCs w:val="24"/>
        <w:lang w:val="en-US"/>
      </w:rPr>
    </w:pPr>
    <w:r>
      <w:rPr>
        <w:rFonts w:ascii="Times New Roman" w:eastAsia="Times New Roman" w:hAnsi="Times New Roman" w:cs="Times New Roman"/>
        <w:noProof/>
        <w:szCs w:val="24"/>
        <w:lang w:eastAsia="en-GB"/>
      </w:rPr>
      <w:drawing>
        <wp:inline distT="0" distB="0" distL="0" distR="0" wp14:anchorId="59D2163D" wp14:editId="6BABFE52">
          <wp:extent cx="1914525" cy="695325"/>
          <wp:effectExtent l="0" t="0" r="9525" b="9525"/>
          <wp:docPr id="3" name="Picture 3" descr="LS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Cs w:val="24"/>
        <w:lang w:eastAsia="en-GB"/>
      </w:rPr>
      <w:drawing>
        <wp:inline distT="0" distB="0" distL="0" distR="0" wp14:anchorId="404879AA" wp14:editId="37703B8F">
          <wp:extent cx="2476500" cy="6953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Cs w:val="24"/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C61"/>
    <w:multiLevelType w:val="hybridMultilevel"/>
    <w:tmpl w:val="E97E4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92FBF"/>
    <w:multiLevelType w:val="multilevel"/>
    <w:tmpl w:val="C97C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A40CC"/>
    <w:multiLevelType w:val="multilevel"/>
    <w:tmpl w:val="310A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2099D"/>
    <w:multiLevelType w:val="hybridMultilevel"/>
    <w:tmpl w:val="1BE80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ADCF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874EA"/>
    <w:multiLevelType w:val="hybridMultilevel"/>
    <w:tmpl w:val="E4D43E0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02538"/>
    <w:multiLevelType w:val="multilevel"/>
    <w:tmpl w:val="000A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E053A"/>
    <w:multiLevelType w:val="multilevel"/>
    <w:tmpl w:val="7DBE753E"/>
    <w:lvl w:ilvl="0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  <w:sz w:val="20"/>
      </w:rPr>
    </w:lvl>
  </w:abstractNum>
  <w:abstractNum w:abstractNumId="7">
    <w:nsid w:val="301419AB"/>
    <w:multiLevelType w:val="hybridMultilevel"/>
    <w:tmpl w:val="B53AFD0C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339E63B1"/>
    <w:multiLevelType w:val="hybridMultilevel"/>
    <w:tmpl w:val="B66AB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9216E"/>
    <w:multiLevelType w:val="hybridMultilevel"/>
    <w:tmpl w:val="4E1050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713216"/>
    <w:multiLevelType w:val="hybridMultilevel"/>
    <w:tmpl w:val="33B4F1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98"/>
    <w:rsid w:val="000F2697"/>
    <w:rsid w:val="00126F07"/>
    <w:rsid w:val="001558AE"/>
    <w:rsid w:val="0018697C"/>
    <w:rsid w:val="00231B3A"/>
    <w:rsid w:val="00292082"/>
    <w:rsid w:val="002938EF"/>
    <w:rsid w:val="00295281"/>
    <w:rsid w:val="002B0BA1"/>
    <w:rsid w:val="002B213E"/>
    <w:rsid w:val="002F0FB4"/>
    <w:rsid w:val="002F3855"/>
    <w:rsid w:val="0030697F"/>
    <w:rsid w:val="003727E0"/>
    <w:rsid w:val="003A7041"/>
    <w:rsid w:val="003B4A91"/>
    <w:rsid w:val="003C4B7D"/>
    <w:rsid w:val="004D13C5"/>
    <w:rsid w:val="005435ED"/>
    <w:rsid w:val="0057233D"/>
    <w:rsid w:val="0060730A"/>
    <w:rsid w:val="00636D10"/>
    <w:rsid w:val="00663167"/>
    <w:rsid w:val="006C6EBA"/>
    <w:rsid w:val="006F3198"/>
    <w:rsid w:val="00800893"/>
    <w:rsid w:val="008260F4"/>
    <w:rsid w:val="00831A90"/>
    <w:rsid w:val="00857C72"/>
    <w:rsid w:val="008840D8"/>
    <w:rsid w:val="008F7E51"/>
    <w:rsid w:val="00904897"/>
    <w:rsid w:val="009142B7"/>
    <w:rsid w:val="00924047"/>
    <w:rsid w:val="009527A9"/>
    <w:rsid w:val="00962108"/>
    <w:rsid w:val="00982AFD"/>
    <w:rsid w:val="009B3B7E"/>
    <w:rsid w:val="009E061A"/>
    <w:rsid w:val="00A2504A"/>
    <w:rsid w:val="00AA22A4"/>
    <w:rsid w:val="00AF0881"/>
    <w:rsid w:val="00B9285A"/>
    <w:rsid w:val="00BA48C8"/>
    <w:rsid w:val="00C16757"/>
    <w:rsid w:val="00CD68E5"/>
    <w:rsid w:val="00D121BC"/>
    <w:rsid w:val="00D2248A"/>
    <w:rsid w:val="00DB5317"/>
    <w:rsid w:val="00DE5B78"/>
    <w:rsid w:val="00E7551C"/>
    <w:rsid w:val="00F715CF"/>
    <w:rsid w:val="00F74652"/>
    <w:rsid w:val="00F93597"/>
    <w:rsid w:val="00FE0144"/>
    <w:rsid w:val="00FE589E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9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8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15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5CF"/>
  </w:style>
  <w:style w:type="paragraph" w:styleId="Footer">
    <w:name w:val="footer"/>
    <w:basedOn w:val="Normal"/>
    <w:link w:val="FooterChar"/>
    <w:uiPriority w:val="99"/>
    <w:unhideWhenUsed/>
    <w:rsid w:val="00F715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5CF"/>
  </w:style>
  <w:style w:type="character" w:customStyle="1" w:styleId="Heading2Char">
    <w:name w:val="Heading 2 Char"/>
    <w:basedOn w:val="DefaultParagraphFont"/>
    <w:link w:val="Heading2"/>
    <w:uiPriority w:val="9"/>
    <w:rsid w:val="00F71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E7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9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8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15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5CF"/>
  </w:style>
  <w:style w:type="paragraph" w:styleId="Footer">
    <w:name w:val="footer"/>
    <w:basedOn w:val="Normal"/>
    <w:link w:val="FooterChar"/>
    <w:uiPriority w:val="99"/>
    <w:unhideWhenUsed/>
    <w:rsid w:val="00F715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5CF"/>
  </w:style>
  <w:style w:type="character" w:customStyle="1" w:styleId="Heading2Char">
    <w:name w:val="Heading 2 Char"/>
    <w:basedOn w:val="DefaultParagraphFont"/>
    <w:link w:val="Heading2"/>
    <w:uiPriority w:val="9"/>
    <w:rsid w:val="00F71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E7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ealth.wellbeing@hertsmere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alth.wellbeing@hertsmere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BD6B-A375-4CDC-B5DE-D39DEF79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Hertsmere Borough Council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Cousins</dc:creator>
  <cp:lastModifiedBy>Deleted User</cp:lastModifiedBy>
  <cp:revision>2</cp:revision>
  <cp:lastPrinted>2013-07-18T10:28:00Z</cp:lastPrinted>
  <dcterms:created xsi:type="dcterms:W3CDTF">2017-03-28T08:58:00Z</dcterms:created>
  <dcterms:modified xsi:type="dcterms:W3CDTF">2017-03-28T09:54:32Z</dcterms:modified>
  <dc:title>Public Health Fund Guidance Notes 2017</dc:title>
  <cp:keywords>
  </cp:keywords>
  <dc:subject>
  </dc:subject>
</cp:coreProperties>
</file>