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3423"/>
        <w:gridCol w:w="3402"/>
      </w:tblGrid>
      <w:tr w:rsidR="00BF09E7" w:rsidTr="00BF09E7"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rPr>
                <w:b/>
                <w:bCs/>
              </w:rPr>
              <w:t>Day</w:t>
            </w:r>
          </w:p>
        </w:tc>
        <w:tc>
          <w:tcPr>
            <w:tcW w:w="34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rPr>
                <w:b/>
                <w:bCs/>
              </w:rPr>
              <w:t>Morning</w:t>
            </w:r>
            <w:r w:rsidR="00ED6C29">
              <w:rPr>
                <w:b/>
                <w:bCs/>
              </w:rPr>
              <w:t>*</w:t>
            </w:r>
          </w:p>
        </w:tc>
        <w:tc>
          <w:tcPr>
            <w:tcW w:w="34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rPr>
                <w:b/>
                <w:bCs/>
              </w:rPr>
              <w:t>Afternoon</w:t>
            </w:r>
          </w:p>
        </w:tc>
      </w:tr>
      <w:tr w:rsidR="00BF09E7" w:rsidTr="00BF09E7">
        <w:tc>
          <w:tcPr>
            <w:tcW w:w="1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t>19</w:t>
            </w:r>
            <w:r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pStyle w:val="m-3204886471397467104m-9170733272947899387msolistparagraph"/>
              <w:numPr>
                <w:ilvl w:val="0"/>
                <w:numId w:val="6"/>
              </w:numPr>
              <w:spacing w:before="120" w:beforeAutospacing="0" w:after="120" w:afterAutospacing="0" w:line="360" w:lineRule="auto"/>
            </w:pPr>
            <w:r>
              <w:t>Openings</w:t>
            </w:r>
          </w:p>
          <w:p w:rsidR="00BF09E7" w:rsidP="00BF09E7" w:rsidRDefault="00BF09E7">
            <w:pPr>
              <w:pStyle w:val="m-3204886471397467104m-9170733272947899387msolistparagraph"/>
              <w:numPr>
                <w:ilvl w:val="0"/>
                <w:numId w:val="6"/>
              </w:numPr>
              <w:spacing w:before="120" w:beforeAutospacing="0" w:after="120" w:afterAutospacing="0" w:line="360" w:lineRule="auto"/>
            </w:pPr>
            <w:r>
              <w:t>Third parties</w:t>
            </w:r>
          </w:p>
          <w:p w:rsidR="00BF09E7" w:rsidP="00BF09E7" w:rsidRDefault="00BF09E7">
            <w:pPr>
              <w:pStyle w:val="m-3204886471397467104m-9170733272947899387msolistparagraph"/>
              <w:numPr>
                <w:ilvl w:val="0"/>
                <w:numId w:val="6"/>
              </w:numPr>
              <w:spacing w:before="120" w:beforeAutospacing="0" w:after="120" w:afterAutospacing="0" w:line="360" w:lineRule="auto"/>
            </w:pPr>
            <w:r>
              <w:t>Conditions/s.106 Discussion Round table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t>Accompanied Site Visit</w:t>
            </w:r>
          </w:p>
        </w:tc>
      </w:tr>
      <w:tr w:rsidR="00BF09E7" w:rsidTr="00BF09E7">
        <w:tc>
          <w:tcPr>
            <w:tcW w:w="1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t>20</w:t>
            </w:r>
            <w:r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proofErr w:type="spellStart"/>
            <w:r>
              <w:t>CoG</w:t>
            </w:r>
            <w:proofErr w:type="spellEnd"/>
            <w:r>
              <w:t xml:space="preserve"> Landscape Witness </w:t>
            </w:r>
          </w:p>
          <w:p w:rsidR="00BF09E7" w:rsidP="00BF09E7" w:rsidRDefault="00BF09E7">
            <w:pPr>
              <w:spacing w:before="120" w:after="120" w:line="360" w:lineRule="auto"/>
            </w:pPr>
            <w: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t xml:space="preserve">Appellant Landscape Witness </w:t>
            </w:r>
            <w:r w:rsidR="00D15E0A">
              <w:t>XIC</w:t>
            </w:r>
          </w:p>
        </w:tc>
      </w:tr>
      <w:tr w:rsidR="00BF09E7" w:rsidTr="00BF09E7">
        <w:tc>
          <w:tcPr>
            <w:tcW w:w="1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rPr>
                <w:color w:val="FFFFFF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rPr>
                <w:color w:val="FFFFFF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rPr>
                <w:color w:val="FFFFFF"/>
              </w:rPr>
              <w:t> </w:t>
            </w:r>
          </w:p>
        </w:tc>
      </w:tr>
      <w:tr w:rsidR="00BF09E7" w:rsidTr="00BF09E7">
        <w:tc>
          <w:tcPr>
            <w:tcW w:w="1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t xml:space="preserve">Council </w:t>
            </w:r>
            <w:r w:rsidR="00512F41">
              <w:t>H</w:t>
            </w:r>
            <w:r>
              <w:t xml:space="preserve">eritage </w:t>
            </w:r>
            <w:r w:rsidR="00512F41">
              <w:t>W</w:t>
            </w:r>
            <w:r>
              <w:t xml:space="preserve">itness 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proofErr w:type="spellStart"/>
            <w:r>
              <w:t>CoG</w:t>
            </w:r>
            <w:proofErr w:type="spellEnd"/>
            <w:r>
              <w:t xml:space="preserve"> Heritage Witness </w:t>
            </w:r>
          </w:p>
        </w:tc>
      </w:tr>
      <w:tr w:rsidR="00BF09E7" w:rsidTr="00BF09E7">
        <w:tc>
          <w:tcPr>
            <w:tcW w:w="1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t>26</w:t>
            </w:r>
            <w:r>
              <w:rPr>
                <w:vertAlign w:val="superscript"/>
              </w:rPr>
              <w:t>th</w:t>
            </w:r>
            <w:r>
              <w:t> October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t>Appellant Heritage Witness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proofErr w:type="spellStart"/>
            <w:r>
              <w:t>CoG</w:t>
            </w:r>
            <w:proofErr w:type="spellEnd"/>
            <w:r>
              <w:t xml:space="preserve"> Green Belt/Footpaths/Agriculture Witness</w:t>
            </w:r>
          </w:p>
        </w:tc>
      </w:tr>
      <w:tr w:rsidR="00BF09E7" w:rsidTr="00BF09E7">
        <w:tc>
          <w:tcPr>
            <w:tcW w:w="1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t>27</w:t>
            </w:r>
            <w:r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t xml:space="preserve">Council Planning Witness 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D15E0A">
            <w:pPr>
              <w:spacing w:before="120" w:after="120" w:line="360" w:lineRule="auto"/>
            </w:pPr>
            <w:r>
              <w:t>Conditions session</w:t>
            </w:r>
            <w:r w:rsidR="00BF09E7">
              <w:t xml:space="preserve"> </w:t>
            </w:r>
          </w:p>
        </w:tc>
      </w:tr>
      <w:tr w:rsidR="00BF09E7" w:rsidTr="00BF09E7">
        <w:tc>
          <w:tcPr>
            <w:tcW w:w="1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rPr>
                <w:color w:val="FFFFFF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rPr>
                <w:color w:val="FFFFFF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rPr>
                <w:color w:val="FFFFFF"/>
              </w:rPr>
              <w:t> </w:t>
            </w:r>
          </w:p>
        </w:tc>
      </w:tr>
      <w:tr w:rsidR="00BF09E7" w:rsidTr="00BF09E7">
        <w:tc>
          <w:tcPr>
            <w:tcW w:w="1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November 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t xml:space="preserve">PC Planning Witness </w:t>
            </w:r>
          </w:p>
          <w:p w:rsidR="007B3AB6" w:rsidP="00BF09E7" w:rsidRDefault="007B3AB6">
            <w:pPr>
              <w:spacing w:before="120" w:after="120" w:line="360" w:lineRule="auto"/>
            </w:pPr>
            <w:r>
              <w:rPr>
                <w:b/>
                <w:sz w:val="30"/>
                <w:u w:val="single"/>
              </w:rPr>
              <w:t>Starts at 10:00</w:t>
            </w:r>
            <w:r w:rsidRPr="003A539E">
              <w:rPr>
                <w:b/>
                <w:sz w:val="30"/>
                <w:u w:val="single"/>
              </w:rPr>
              <w:t xml:space="preserve"> am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proofErr w:type="spellStart"/>
            <w:r>
              <w:t>CoG</w:t>
            </w:r>
            <w:proofErr w:type="spellEnd"/>
            <w:r>
              <w:t xml:space="preserve"> Planning Witness</w:t>
            </w:r>
          </w:p>
          <w:p w:rsidR="00BF09E7" w:rsidP="00BF09E7" w:rsidRDefault="00BF09E7">
            <w:pPr>
              <w:spacing w:before="120" w:after="120" w:line="360" w:lineRule="auto"/>
            </w:pPr>
            <w:r>
              <w:t> </w:t>
            </w:r>
          </w:p>
        </w:tc>
      </w:tr>
      <w:tr w:rsidR="00BF09E7" w:rsidTr="00BF09E7">
        <w:tc>
          <w:tcPr>
            <w:tcW w:w="1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November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D15E0A">
            <w:pPr>
              <w:spacing w:before="120" w:after="120" w:line="360" w:lineRule="auto"/>
            </w:pPr>
            <w:r>
              <w:t xml:space="preserve">Appellant Landscape Witness XX </w:t>
            </w:r>
          </w:p>
          <w:p w:rsidRPr="003A539E" w:rsidR="003A539E" w:rsidP="00BF09E7" w:rsidRDefault="00D872E1">
            <w:pPr>
              <w:spacing w:before="120" w:after="120" w:line="360" w:lineRule="auto"/>
              <w:rPr>
                <w:b/>
                <w:u w:val="single"/>
              </w:rPr>
            </w:pPr>
            <w:r>
              <w:rPr>
                <w:b/>
                <w:sz w:val="30"/>
                <w:u w:val="single"/>
              </w:rPr>
              <w:t>Starts at 9:00</w:t>
            </w:r>
            <w:r w:rsidRPr="003A539E" w:rsidR="003A539E">
              <w:rPr>
                <w:b/>
                <w:sz w:val="30"/>
                <w:u w:val="single"/>
              </w:rPr>
              <w:t xml:space="preserve"> am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t>Appellant planning witness</w:t>
            </w:r>
          </w:p>
        </w:tc>
      </w:tr>
      <w:tr w:rsidR="00BF09E7" w:rsidTr="00BF09E7">
        <w:tc>
          <w:tcPr>
            <w:tcW w:w="1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19" w:rsidP="0041217F" w:rsidRDefault="00BF09E7">
            <w:pPr>
              <w:spacing w:before="120" w:after="120" w:line="360" w:lineRule="auto"/>
            </w:pPr>
            <w:r>
              <w:t>Closing</w:t>
            </w:r>
            <w:r w:rsidR="009F2149">
              <w:t xml:space="preserve"> submissions</w:t>
            </w:r>
            <w:r w:rsidR="008C2219">
              <w:t xml:space="preserve"> </w:t>
            </w:r>
          </w:p>
          <w:p w:rsidR="0041217F" w:rsidP="0041217F" w:rsidRDefault="0041217F">
            <w:pPr>
              <w:spacing w:before="120" w:after="120" w:line="360" w:lineRule="auto"/>
            </w:pPr>
            <w:r>
              <w:rPr>
                <w:b/>
                <w:sz w:val="30"/>
                <w:u w:val="single"/>
              </w:rPr>
              <w:t>Virtual meeting starts at 10</w:t>
            </w:r>
            <w:bookmarkStart w:name="_GoBack" w:id="0"/>
            <w:bookmarkEnd w:id="0"/>
            <w:r>
              <w:rPr>
                <w:b/>
                <w:sz w:val="30"/>
                <w:u w:val="single"/>
              </w:rPr>
              <w:t>:00</w:t>
            </w:r>
            <w:r w:rsidRPr="003A539E">
              <w:rPr>
                <w:b/>
                <w:sz w:val="30"/>
                <w:u w:val="single"/>
              </w:rPr>
              <w:t xml:space="preserve"> am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E7" w:rsidP="00BF09E7" w:rsidRDefault="00BF09E7">
            <w:pPr>
              <w:spacing w:before="120" w:after="120" w:line="360" w:lineRule="auto"/>
            </w:pPr>
            <w:r>
              <w:t> </w:t>
            </w:r>
          </w:p>
        </w:tc>
      </w:tr>
    </w:tbl>
    <w:p w:rsidR="000D2581" w:rsidP="005B0CE9" w:rsidRDefault="000D2581">
      <w:pPr>
        <w:spacing w:line="360" w:lineRule="auto"/>
        <w:rPr>
          <w:rFonts w:ascii="Cambria" w:hAnsi="Cambria"/>
          <w:b/>
          <w:sz w:val="24"/>
          <w:szCs w:val="24"/>
          <w:u w:val="single"/>
        </w:rPr>
      </w:pPr>
    </w:p>
    <w:p w:rsidRPr="00ED6C29" w:rsidR="008C2219" w:rsidP="005B0CE9" w:rsidRDefault="00ED6C29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* </w:t>
      </w:r>
      <w:r w:rsidRPr="00ED6C29" w:rsidR="00021410">
        <w:rPr>
          <w:rFonts w:asciiTheme="minorHAnsi" w:hAnsiTheme="minorHAnsi" w:cstheme="minorHAnsi"/>
          <w:bCs/>
          <w:sz w:val="24"/>
          <w:szCs w:val="24"/>
        </w:rPr>
        <w:t xml:space="preserve">Note that where </w:t>
      </w:r>
      <w:r w:rsidRPr="00ED6C29">
        <w:rPr>
          <w:rFonts w:asciiTheme="minorHAnsi" w:hAnsiTheme="minorHAnsi" w:cstheme="minorHAnsi"/>
          <w:bCs/>
          <w:sz w:val="24"/>
          <w:szCs w:val="24"/>
        </w:rPr>
        <w:t xml:space="preserve">a morning witness finishes their evidence early, the afternoon witness will be brought forward. </w:t>
      </w:r>
    </w:p>
    <w:sectPr w:rsidRPr="00ED6C29" w:rsidR="008C2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57F3D"/>
    <w:multiLevelType w:val="multilevel"/>
    <w:tmpl w:val="3D6C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8030CD"/>
    <w:multiLevelType w:val="multilevel"/>
    <w:tmpl w:val="D4A0AFE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Cambria" w:hAnsi="Cambria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mbria" w:hAnsi="Cambria" w:hint="default"/>
        <w:b w:val="0"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Cambria" w:hAnsi="Cambria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Cambria" w:hAnsi="Cambria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E7"/>
    <w:rsid w:val="00021410"/>
    <w:rsid w:val="000D2581"/>
    <w:rsid w:val="001E5174"/>
    <w:rsid w:val="001E6516"/>
    <w:rsid w:val="00207EF5"/>
    <w:rsid w:val="002B0B3F"/>
    <w:rsid w:val="003512FB"/>
    <w:rsid w:val="003A539E"/>
    <w:rsid w:val="003E1BC2"/>
    <w:rsid w:val="0041217F"/>
    <w:rsid w:val="00465D12"/>
    <w:rsid w:val="004755B5"/>
    <w:rsid w:val="00482DD4"/>
    <w:rsid w:val="00485E4D"/>
    <w:rsid w:val="00512F41"/>
    <w:rsid w:val="005B0CE9"/>
    <w:rsid w:val="006517AD"/>
    <w:rsid w:val="006B7C26"/>
    <w:rsid w:val="007B3AB6"/>
    <w:rsid w:val="007D4A2C"/>
    <w:rsid w:val="00836400"/>
    <w:rsid w:val="008936ED"/>
    <w:rsid w:val="008C1AC6"/>
    <w:rsid w:val="008C2219"/>
    <w:rsid w:val="00923EFF"/>
    <w:rsid w:val="009F2149"/>
    <w:rsid w:val="00A8359B"/>
    <w:rsid w:val="00BA035F"/>
    <w:rsid w:val="00BF09E7"/>
    <w:rsid w:val="00D15E0A"/>
    <w:rsid w:val="00D1763A"/>
    <w:rsid w:val="00D872E1"/>
    <w:rsid w:val="00DA5CE5"/>
    <w:rsid w:val="00ED6C29"/>
    <w:rsid w:val="00F21B1A"/>
    <w:rsid w:val="00F441B1"/>
    <w:rsid w:val="00F5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D809"/>
  <w15:chartTrackingRefBased/>
  <w15:docId w15:val="{ECF4A2D9-D39C-4C83-A742-685B8404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9E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EF5"/>
    <w:pPr>
      <w:keepNext/>
      <w:keepLines/>
      <w:numPr>
        <w:numId w:val="5"/>
      </w:numPr>
      <w:spacing w:before="360" w:after="120" w:line="360" w:lineRule="auto"/>
      <w:outlineLvl w:val="0"/>
    </w:pPr>
    <w:rPr>
      <w:rFonts w:ascii="Cambria" w:eastAsiaTheme="majorEastAsia" w:hAnsi="Cambr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EF5"/>
    <w:pPr>
      <w:keepNext/>
      <w:keepLines/>
      <w:numPr>
        <w:ilvl w:val="1"/>
        <w:numId w:val="5"/>
      </w:numPr>
      <w:spacing w:before="160" w:after="120" w:line="360" w:lineRule="auto"/>
      <w:outlineLvl w:val="1"/>
    </w:pPr>
    <w:rPr>
      <w:rFonts w:ascii="Cambria" w:eastAsiaTheme="majorEastAsia" w:hAnsi="Cambria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7EF5"/>
    <w:pPr>
      <w:keepNext/>
      <w:keepLines/>
      <w:numPr>
        <w:ilvl w:val="2"/>
        <w:numId w:val="5"/>
      </w:numPr>
      <w:spacing w:before="160" w:after="120" w:line="360" w:lineRule="auto"/>
      <w:outlineLvl w:val="2"/>
    </w:pPr>
    <w:rPr>
      <w:rFonts w:ascii="Cambria" w:eastAsiaTheme="majorEastAsia" w:hAnsi="Cambr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EF5"/>
    <w:pPr>
      <w:keepNext/>
      <w:keepLines/>
      <w:numPr>
        <w:ilvl w:val="3"/>
        <w:numId w:val="5"/>
      </w:numPr>
      <w:spacing w:before="160" w:after="120" w:line="360" w:lineRule="auto"/>
      <w:outlineLvl w:val="3"/>
    </w:pPr>
    <w:rPr>
      <w:rFonts w:ascii="Cambria" w:eastAsiaTheme="majorEastAsia" w:hAnsi="Cambria" w:cstheme="majorBid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5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7EF5"/>
    <w:rPr>
      <w:rFonts w:ascii="Cambria" w:eastAsiaTheme="majorEastAsia" w:hAnsi="Cambria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7EF5"/>
    <w:rPr>
      <w:rFonts w:ascii="Cambria" w:eastAsiaTheme="majorEastAsia" w:hAnsi="Cambria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7EF5"/>
    <w:rPr>
      <w:rFonts w:ascii="Cambria" w:eastAsiaTheme="majorEastAsia" w:hAnsi="Cambri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EF5"/>
    <w:rPr>
      <w:rFonts w:ascii="Cambria" w:eastAsiaTheme="majorEastAsia" w:hAnsi="Cambria" w:cstheme="majorBidi"/>
      <w:i/>
      <w:iCs/>
      <w:sz w:val="24"/>
    </w:rPr>
  </w:style>
  <w:style w:type="paragraph" w:customStyle="1" w:styleId="m-3204886471397467104m-9170733272947899387msolistparagraph">
    <w:name w:val="m_-3204886471397467104m-9170733272947899387msolistparagraph"/>
    <w:basedOn w:val="Normal"/>
    <w:uiPriority w:val="99"/>
    <w:rsid w:val="00BF09E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Inquiry Timetable DOC 16kb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Inquiry Timetable Updated 03.11.2022 DOC 15kb</dc:title>
  <dc:subject>Inquiry Timetable Updated 03.11.2022 DOC 15kb</dc:subject>
  <dc:creator>Emma Dring</dc:creator>
  <cp:keywords>
  </cp:keywords>
  <dc:description>
  </dc:description>
  <cp:lastModifiedBy>Jamie Shah</cp:lastModifiedBy>
  <cp:revision>2</cp:revision>
  <dcterms:created xsi:type="dcterms:W3CDTF">2022-11-03T09:38:00Z</dcterms:created>
  <dcterms:modified xsi:type="dcterms:W3CDTF">2022-11-03T09:47:04Z</dcterms:modified>
</cp:coreProperties>
</file>