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91628" w:rsidR="004A62D9" w:rsidP="004A62D9" w:rsidRDefault="004A62D9">
      <w:pPr>
        <w:autoSpaceDE w:val="0"/>
        <w:autoSpaceDN w:val="0"/>
        <w:adjustRightInd w:val="0"/>
        <w:jc w:val="center"/>
        <w:rPr>
          <w:rFonts w:ascii="Arial" w:hAnsi="Arial" w:cs="Arial"/>
          <w:b/>
          <w:bCs/>
        </w:rPr>
      </w:pPr>
      <w:r w:rsidRPr="00F91628">
        <w:rPr>
          <w:rFonts w:ascii="Arial" w:hAnsi="Arial" w:cs="Arial"/>
          <w:b/>
          <w:bCs/>
        </w:rPr>
        <w:t>HERTSMERE BOROUGH COUNCIL</w:t>
      </w:r>
    </w:p>
    <w:p w:rsidRPr="00F91628" w:rsidR="004A62D9" w:rsidP="004A62D9" w:rsidRDefault="004A62D9">
      <w:pPr>
        <w:autoSpaceDE w:val="0"/>
        <w:autoSpaceDN w:val="0"/>
        <w:adjustRightInd w:val="0"/>
        <w:jc w:val="center"/>
        <w:rPr>
          <w:rFonts w:ascii="Arial" w:hAnsi="Arial" w:cs="Arial"/>
        </w:rPr>
      </w:pPr>
      <w:r w:rsidRPr="00F91628">
        <w:rPr>
          <w:rFonts w:ascii="Arial" w:hAnsi="Arial" w:cs="Arial"/>
        </w:rPr>
        <w:t>ROAD TRAFFIC REGULATION ACT 1984</w:t>
      </w:r>
    </w:p>
    <w:p w:rsidRPr="00F91628" w:rsidR="004A62D9" w:rsidP="004A62D9" w:rsidRDefault="004A62D9">
      <w:pPr>
        <w:autoSpaceDE w:val="0"/>
        <w:autoSpaceDN w:val="0"/>
        <w:adjustRightInd w:val="0"/>
        <w:jc w:val="center"/>
        <w:rPr>
          <w:rFonts w:ascii="Arial" w:hAnsi="Arial" w:cs="Arial"/>
        </w:rPr>
      </w:pPr>
    </w:p>
    <w:p w:rsidRPr="00F91628" w:rsidR="004A62D9" w:rsidP="004A62D9" w:rsidRDefault="004A62D9">
      <w:pPr>
        <w:autoSpaceDE w:val="0"/>
        <w:autoSpaceDN w:val="0"/>
        <w:adjustRightInd w:val="0"/>
        <w:rPr>
          <w:rFonts w:ascii="Arial" w:hAnsi="Arial" w:cs="Arial"/>
        </w:rPr>
      </w:pPr>
      <w:r w:rsidRPr="00F91628">
        <w:rPr>
          <w:rFonts w:ascii="Arial" w:hAnsi="Arial" w:cs="Arial"/>
        </w:rPr>
        <w:t xml:space="preserve">Date of Order: </w:t>
      </w:r>
      <w:r>
        <w:rPr>
          <w:rFonts w:ascii="Arial" w:hAnsi="Arial" w:cs="Arial"/>
        </w:rPr>
        <w:t xml:space="preserve">DD MMMM </w:t>
      </w:r>
      <w:r w:rsidRPr="00F91628">
        <w:rPr>
          <w:rFonts w:ascii="Arial" w:hAnsi="Arial" w:cs="Arial"/>
        </w:rPr>
        <w:t>201</w:t>
      </w:r>
      <w:r w:rsidR="00A06357">
        <w:rPr>
          <w:rFonts w:ascii="Arial" w:hAnsi="Arial" w:cs="Arial"/>
        </w:rPr>
        <w:t>Y</w:t>
      </w:r>
    </w:p>
    <w:p w:rsidRPr="00F91628" w:rsidR="004A62D9" w:rsidP="004A62D9" w:rsidRDefault="004A62D9">
      <w:pPr>
        <w:autoSpaceDE w:val="0"/>
        <w:autoSpaceDN w:val="0"/>
        <w:adjustRightInd w:val="0"/>
        <w:rPr>
          <w:rFonts w:ascii="Arial" w:hAnsi="Arial" w:cs="Arial"/>
        </w:rPr>
      </w:pPr>
      <w:r w:rsidRPr="00F91628">
        <w:rPr>
          <w:rFonts w:ascii="Arial" w:hAnsi="Arial" w:cs="Arial"/>
        </w:rPr>
        <w:t>Order No:</w:t>
      </w:r>
      <w:r w:rsidRPr="00F91628">
        <w:rPr>
          <w:rFonts w:ascii="Arial" w:hAnsi="Arial" w:cs="Arial"/>
        </w:rPr>
        <w:tab/>
      </w:r>
      <w:r>
        <w:rPr>
          <w:rFonts w:ascii="Arial" w:hAnsi="Arial" w:cs="Arial"/>
        </w:rPr>
        <w:t>XXX</w:t>
      </w:r>
    </w:p>
    <w:p w:rsidRPr="00F91628" w:rsidR="004A62D9" w:rsidP="004A62D9" w:rsidRDefault="004A62D9">
      <w:pPr>
        <w:autoSpaceDE w:val="0"/>
        <w:autoSpaceDN w:val="0"/>
        <w:adjustRightInd w:val="0"/>
        <w:rPr>
          <w:rFonts w:ascii="Arial" w:hAnsi="Arial" w:cs="Arial"/>
        </w:rPr>
      </w:pPr>
    </w:p>
    <w:p w:rsidRPr="00852789" w:rsidR="004A62D9" w:rsidP="00852789" w:rsidRDefault="001D1913">
      <w:pPr>
        <w:pStyle w:val="Heading1"/>
      </w:pPr>
      <w:r>
        <w:t>THE HERTSMERE BOROUGH COUNCIL</w:t>
      </w:r>
      <w:r w:rsidRPr="00F91628" w:rsidR="004A62D9">
        <w:t xml:space="preserve"> (</w:t>
      </w:r>
      <w:r w:rsidR="00852789">
        <w:t>ELSTREE AND BOREHAMWOOD</w:t>
      </w:r>
      <w:r w:rsidR="003F3773">
        <w:t>)</w:t>
      </w:r>
      <w:r w:rsidR="00852789">
        <w:t xml:space="preserve"> </w:t>
      </w:r>
      <w:r w:rsidR="003F3773">
        <w:t>(PARKING PLACES</w:t>
      </w:r>
      <w:r w:rsidR="00852789">
        <w:t>)</w:t>
      </w:r>
      <w:r w:rsidR="00867158">
        <w:t xml:space="preserve"> </w:t>
      </w:r>
      <w:r w:rsidRPr="00F91628" w:rsidR="004A62D9">
        <w:t>ORDER 201</w:t>
      </w:r>
      <w:r w:rsidR="00A06357">
        <w:t>Y</w:t>
      </w:r>
    </w:p>
    <w:p w:rsidRPr="00F91628" w:rsidR="004A62D9" w:rsidP="004A62D9" w:rsidRDefault="004A62D9">
      <w:pPr>
        <w:tabs>
          <w:tab w:val="left" w:pos="900"/>
        </w:tabs>
        <w:autoSpaceDE w:val="0"/>
        <w:autoSpaceDN w:val="0"/>
        <w:adjustRightInd w:val="0"/>
        <w:ind w:right="-360"/>
        <w:rPr>
          <w:rFonts w:ascii="Arial" w:hAnsi="Arial" w:cs="Arial"/>
          <w:bCs/>
        </w:rPr>
      </w:pPr>
    </w:p>
    <w:p w:rsidRPr="00F91628" w:rsidR="004A62D9" w:rsidP="004A62D9" w:rsidRDefault="004A62D9">
      <w:pPr>
        <w:tabs>
          <w:tab w:val="left" w:pos="900"/>
        </w:tabs>
        <w:autoSpaceDE w:val="0"/>
        <w:autoSpaceDN w:val="0"/>
        <w:adjustRightInd w:val="0"/>
        <w:rPr>
          <w:rFonts w:ascii="Arial" w:hAnsi="Arial" w:cs="Arial"/>
        </w:rPr>
      </w:pPr>
      <w:r w:rsidRPr="00F91628">
        <w:rPr>
          <w:rFonts w:ascii="Arial" w:hAnsi="Arial" w:cs="Arial"/>
        </w:rPr>
        <w:t>Hertsmere Borough Council (hereinafter referred to as “the Council”) pursuant to arrangements made with Hertfordshire County Council (“the County Council”) under Section 19 of the Local Government Act 2000 and the Local Government (Arrangements for Discharge of Functions) (England) Regulations 2000 in exercise of the powers on the said County Council by Sections 1, 2, 3, 4,</w:t>
      </w:r>
      <w:r w:rsidR="00547E21">
        <w:rPr>
          <w:rFonts w:ascii="Arial" w:hAnsi="Arial" w:cs="Arial"/>
        </w:rPr>
        <w:t xml:space="preserve"> </w:t>
      </w:r>
      <w:r w:rsidRPr="00F91628">
        <w:rPr>
          <w:rFonts w:ascii="Arial" w:hAnsi="Arial" w:cs="Arial"/>
        </w:rPr>
        <w:t>32, 33, 45, 46, 49 and 53 to the Road Traffic Regulation Act 1984 (hereinafter referred to as “the Act of 1984”), Part IV of Schedule 9 of the Act of 1984, Regulation 21of the Local Authorities Traffic Orders (Procedure) (England and Wales) Regulations 1996 and of all other enabling powers, and after consultation with the Chief Officer of Police in accordance with Part III of Schedule 9 to the Act of 1984, hereby make the following Order:</w:t>
      </w:r>
    </w:p>
    <w:p w:rsidRPr="00F91628" w:rsidR="004A62D9" w:rsidP="004A62D9" w:rsidRDefault="004A62D9">
      <w:pPr>
        <w:autoSpaceDE w:val="0"/>
        <w:autoSpaceDN w:val="0"/>
        <w:adjustRightInd w:val="0"/>
        <w:rPr>
          <w:rFonts w:ascii="Arial" w:hAnsi="Arial" w:cs="Arial"/>
        </w:rPr>
      </w:pPr>
    </w:p>
    <w:p w:rsidRPr="00F91628" w:rsidR="004A62D9" w:rsidP="004A62D9" w:rsidRDefault="004A62D9">
      <w:pPr>
        <w:autoSpaceDE w:val="0"/>
        <w:autoSpaceDN w:val="0"/>
        <w:adjustRightInd w:val="0"/>
        <w:rPr>
          <w:rFonts w:ascii="Arial" w:hAnsi="Arial" w:cs="Arial"/>
          <w:b/>
          <w:bCs/>
        </w:rPr>
      </w:pPr>
      <w:r w:rsidRPr="00F91628">
        <w:rPr>
          <w:rFonts w:ascii="Arial" w:hAnsi="Arial" w:cs="Arial"/>
          <w:b/>
          <w:bCs/>
        </w:rPr>
        <w:t>Commencement and Citation</w:t>
      </w:r>
    </w:p>
    <w:p w:rsidRPr="00F91628" w:rsidR="004A62D9" w:rsidP="004A62D9" w:rsidRDefault="004A62D9">
      <w:pPr>
        <w:autoSpaceDE w:val="0"/>
        <w:autoSpaceDN w:val="0"/>
        <w:adjustRightInd w:val="0"/>
        <w:rPr>
          <w:rFonts w:ascii="Arial" w:hAnsi="Arial" w:cs="Arial"/>
          <w:bCs/>
        </w:rPr>
      </w:pPr>
    </w:p>
    <w:p w:rsidR="004A62D9" w:rsidP="00251101" w:rsidRDefault="004A62D9">
      <w:pPr>
        <w:pStyle w:val="ListParagraph"/>
        <w:numPr>
          <w:ilvl w:val="0"/>
          <w:numId w:val="1"/>
        </w:numPr>
        <w:autoSpaceDE w:val="0"/>
        <w:autoSpaceDN w:val="0"/>
        <w:adjustRightInd w:val="0"/>
        <w:ind w:hanging="436"/>
        <w:rPr>
          <w:rFonts w:ascii="Arial" w:hAnsi="Arial" w:cs="Arial"/>
        </w:rPr>
      </w:pPr>
      <w:r w:rsidRPr="00F91628">
        <w:rPr>
          <w:rFonts w:ascii="Arial" w:hAnsi="Arial" w:cs="Arial"/>
        </w:rPr>
        <w:t xml:space="preserve">This Order shall come into operation on </w:t>
      </w:r>
      <w:r w:rsidR="00547E21">
        <w:rPr>
          <w:rFonts w:ascii="Arial" w:hAnsi="Arial" w:cs="Arial"/>
        </w:rPr>
        <w:t>DD MMMM</w:t>
      </w:r>
      <w:r>
        <w:rPr>
          <w:rFonts w:ascii="Arial" w:hAnsi="Arial" w:cs="Arial"/>
        </w:rPr>
        <w:t xml:space="preserve"> </w:t>
      </w:r>
      <w:r w:rsidRPr="00F91628">
        <w:rPr>
          <w:rFonts w:ascii="Arial" w:hAnsi="Arial" w:cs="Arial"/>
        </w:rPr>
        <w:t>201</w:t>
      </w:r>
      <w:r w:rsidR="00EB4AA6">
        <w:rPr>
          <w:rFonts w:ascii="Arial" w:hAnsi="Arial" w:cs="Arial"/>
        </w:rPr>
        <w:t>Y</w:t>
      </w:r>
      <w:r w:rsidRPr="00F91628">
        <w:rPr>
          <w:rFonts w:ascii="Arial" w:hAnsi="Arial" w:cs="Arial"/>
        </w:rPr>
        <w:t xml:space="preserve"> and may be cited as The Hertsmere Borough Council </w:t>
      </w:r>
      <w:r w:rsidR="00852789">
        <w:rPr>
          <w:rFonts w:ascii="Arial" w:hAnsi="Arial" w:cs="Arial"/>
        </w:rPr>
        <w:t>(</w:t>
      </w:r>
      <w:proofErr w:type="spellStart"/>
      <w:r w:rsidR="00852789">
        <w:rPr>
          <w:rFonts w:ascii="Arial" w:hAnsi="Arial" w:cs="Arial"/>
        </w:rPr>
        <w:t>Elstree</w:t>
      </w:r>
      <w:proofErr w:type="spellEnd"/>
      <w:r w:rsidR="00852789">
        <w:rPr>
          <w:rFonts w:ascii="Arial" w:hAnsi="Arial" w:cs="Arial"/>
        </w:rPr>
        <w:t xml:space="preserve"> and Borehamwood</w:t>
      </w:r>
      <w:r w:rsidRPr="00F91628">
        <w:rPr>
          <w:rFonts w:ascii="Arial" w:hAnsi="Arial" w:cs="Arial"/>
        </w:rPr>
        <w:t>)</w:t>
      </w:r>
      <w:r w:rsidR="00867158">
        <w:rPr>
          <w:rFonts w:ascii="Arial" w:hAnsi="Arial" w:cs="Arial"/>
        </w:rPr>
        <w:t xml:space="preserve"> </w:t>
      </w:r>
      <w:r w:rsidRPr="00D0374E" w:rsidR="00D0374E">
        <w:rPr>
          <w:rFonts w:ascii="Arial" w:hAnsi="Arial" w:cs="Arial"/>
        </w:rPr>
        <w:t>(P</w:t>
      </w:r>
      <w:r w:rsidR="00D0374E">
        <w:rPr>
          <w:rFonts w:ascii="Arial" w:hAnsi="Arial" w:cs="Arial"/>
        </w:rPr>
        <w:t>arking Places</w:t>
      </w:r>
      <w:r w:rsidRPr="00D0374E" w:rsidR="00D0374E">
        <w:rPr>
          <w:rFonts w:ascii="Arial" w:hAnsi="Arial" w:cs="Arial"/>
        </w:rPr>
        <w:t>)</w:t>
      </w:r>
      <w:r w:rsidR="00D0374E">
        <w:t xml:space="preserve"> </w:t>
      </w:r>
      <w:r w:rsidRPr="00F91628">
        <w:rPr>
          <w:rFonts w:ascii="Arial" w:hAnsi="Arial" w:cs="Arial"/>
        </w:rPr>
        <w:t>Order 201</w:t>
      </w:r>
      <w:r w:rsidR="00A06357">
        <w:rPr>
          <w:rFonts w:ascii="Arial" w:hAnsi="Arial" w:cs="Arial"/>
        </w:rPr>
        <w:t>Y</w:t>
      </w:r>
      <w:r w:rsidRPr="00F91628">
        <w:rPr>
          <w:rFonts w:ascii="Arial" w:hAnsi="Arial" w:cs="Arial"/>
        </w:rPr>
        <w:t xml:space="preserve"> hereinafter referred to as “this Order”.</w:t>
      </w:r>
    </w:p>
    <w:p w:rsidR="00984358" w:rsidP="00984358" w:rsidRDefault="00984358">
      <w:pPr>
        <w:pStyle w:val="ListParagraph"/>
        <w:autoSpaceDE w:val="0"/>
        <w:autoSpaceDN w:val="0"/>
        <w:adjustRightInd w:val="0"/>
        <w:ind w:left="360"/>
        <w:rPr>
          <w:rFonts w:ascii="Arial" w:hAnsi="Arial" w:cs="Arial"/>
        </w:rPr>
      </w:pPr>
    </w:p>
    <w:p w:rsidRPr="00984358" w:rsidR="00984358" w:rsidP="00984358" w:rsidRDefault="00984358">
      <w:pPr>
        <w:autoSpaceDE w:val="0"/>
        <w:autoSpaceDN w:val="0"/>
        <w:adjustRightInd w:val="0"/>
        <w:rPr>
          <w:rFonts w:ascii="Arial" w:hAnsi="Arial" w:cs="Arial"/>
          <w:b/>
          <w:bCs/>
        </w:rPr>
      </w:pPr>
      <w:r w:rsidRPr="00984358">
        <w:rPr>
          <w:rFonts w:ascii="Arial" w:hAnsi="Arial" w:cs="Arial"/>
          <w:b/>
          <w:bCs/>
        </w:rPr>
        <w:t>Interpretation</w:t>
      </w:r>
    </w:p>
    <w:p w:rsidR="00437170" w:rsidP="00437170" w:rsidRDefault="00437170">
      <w:pPr>
        <w:pStyle w:val="ListParagraph"/>
        <w:autoSpaceDE w:val="0"/>
        <w:autoSpaceDN w:val="0"/>
        <w:adjustRightInd w:val="0"/>
        <w:rPr>
          <w:rFonts w:ascii="Arial" w:hAnsi="Arial" w:cs="Arial"/>
        </w:rPr>
      </w:pPr>
    </w:p>
    <w:p w:rsidR="00D0374E" w:rsidP="00984358" w:rsidRDefault="00437170">
      <w:pPr>
        <w:pStyle w:val="ListParagraph"/>
        <w:numPr>
          <w:ilvl w:val="0"/>
          <w:numId w:val="1"/>
        </w:numPr>
        <w:autoSpaceDE w:val="0"/>
        <w:autoSpaceDN w:val="0"/>
        <w:adjustRightInd w:val="0"/>
        <w:ind w:hanging="436"/>
        <w:rPr>
          <w:rFonts w:ascii="Arial" w:hAnsi="Arial" w:cs="Arial"/>
        </w:rPr>
      </w:pPr>
      <w:r>
        <w:rPr>
          <w:rFonts w:ascii="Arial" w:hAnsi="Arial" w:cs="Arial"/>
        </w:rPr>
        <w:t>In this Order</w:t>
      </w:r>
      <w:r w:rsidR="00D0374E">
        <w:rPr>
          <w:rFonts w:ascii="Arial" w:hAnsi="Arial" w:cs="Arial"/>
        </w:rPr>
        <w:t>:</w:t>
      </w:r>
    </w:p>
    <w:p w:rsidRPr="00D0374E" w:rsidR="00D0374E" w:rsidP="00D0374E" w:rsidRDefault="00437170">
      <w:pPr>
        <w:pStyle w:val="ListParagraph"/>
        <w:numPr>
          <w:ilvl w:val="1"/>
          <w:numId w:val="1"/>
        </w:numPr>
        <w:autoSpaceDE w:val="0"/>
        <w:autoSpaceDN w:val="0"/>
        <w:adjustRightInd w:val="0"/>
        <w:rPr>
          <w:rFonts w:ascii="Arial" w:hAnsi="Arial" w:cs="Arial"/>
        </w:rPr>
      </w:pPr>
      <w:r w:rsidRPr="00D0374E">
        <w:rPr>
          <w:rFonts w:ascii="Arial" w:hAnsi="Arial" w:cs="Arial"/>
        </w:rPr>
        <w:t xml:space="preserve">“the </w:t>
      </w:r>
      <w:r w:rsidR="001658BB">
        <w:rPr>
          <w:rFonts w:ascii="Arial" w:hAnsi="Arial" w:cs="Arial"/>
        </w:rPr>
        <w:t>Consolidation</w:t>
      </w:r>
      <w:r w:rsidRPr="00D0374E">
        <w:rPr>
          <w:rFonts w:ascii="Arial" w:hAnsi="Arial" w:cs="Arial"/>
        </w:rPr>
        <w:t xml:space="preserve"> Order” means </w:t>
      </w:r>
      <w:r w:rsidRPr="00D0374E">
        <w:rPr>
          <w:rFonts w:ascii="ArialMT" w:hAnsi="ArialMT" w:cs="ArialMT"/>
        </w:rPr>
        <w:t>The Hertsmere Borough Council (Control of Parking)(Consolidation) Order 2012</w:t>
      </w:r>
      <w:r w:rsidR="00D0374E">
        <w:rPr>
          <w:rFonts w:ascii="ArialMT" w:hAnsi="ArialMT" w:cs="ArialMT"/>
        </w:rPr>
        <w:t>;</w:t>
      </w:r>
      <w:r w:rsidR="001658BB">
        <w:rPr>
          <w:rFonts w:ascii="ArialMT" w:hAnsi="ArialMT" w:cs="ArialMT"/>
        </w:rPr>
        <w:t xml:space="preserve"> and</w:t>
      </w:r>
    </w:p>
    <w:p w:rsidRPr="00D0374E" w:rsidR="00D0374E" w:rsidP="00D0374E" w:rsidRDefault="00984358">
      <w:pPr>
        <w:pStyle w:val="ListParagraph"/>
        <w:numPr>
          <w:ilvl w:val="1"/>
          <w:numId w:val="1"/>
        </w:numPr>
        <w:autoSpaceDE w:val="0"/>
        <w:autoSpaceDN w:val="0"/>
        <w:adjustRightInd w:val="0"/>
        <w:rPr>
          <w:rFonts w:ascii="Arial" w:hAnsi="Arial" w:cs="Arial"/>
        </w:rPr>
      </w:pPr>
      <w:r w:rsidRPr="00D0374E">
        <w:rPr>
          <w:rFonts w:ascii="Arial" w:hAnsi="Arial"/>
          <w:snapToGrid w:val="0"/>
          <w:szCs w:val="20"/>
        </w:rPr>
        <w:t xml:space="preserve">“On-Street Plans” means the Borough of Hertsmere </w:t>
      </w:r>
      <w:proofErr w:type="gramStart"/>
      <w:r w:rsidRPr="00D0374E">
        <w:rPr>
          <w:rFonts w:ascii="Arial" w:hAnsi="Arial"/>
          <w:snapToGrid w:val="0"/>
          <w:szCs w:val="20"/>
        </w:rPr>
        <w:t>On</w:t>
      </w:r>
      <w:proofErr w:type="gramEnd"/>
      <w:r w:rsidRPr="00D0374E">
        <w:rPr>
          <w:rFonts w:ascii="Arial" w:hAnsi="Arial"/>
          <w:snapToGrid w:val="0"/>
          <w:szCs w:val="20"/>
        </w:rPr>
        <w:t xml:space="preserve"> Street Parking and Waiting Plans including the Key and the Schedules, which are incorporated into the </w:t>
      </w:r>
      <w:r w:rsidR="00235253">
        <w:rPr>
          <w:rFonts w:ascii="Arial" w:hAnsi="Arial"/>
          <w:snapToGrid w:val="0"/>
          <w:szCs w:val="20"/>
        </w:rPr>
        <w:t>Consolidation</w:t>
      </w:r>
      <w:r w:rsidRPr="00D0374E">
        <w:rPr>
          <w:rFonts w:ascii="Arial" w:hAnsi="Arial"/>
          <w:snapToGrid w:val="0"/>
          <w:szCs w:val="20"/>
        </w:rPr>
        <w:t xml:space="preserve"> Order pursuant to Article 1(2) thereof</w:t>
      </w:r>
      <w:r w:rsidR="001658BB">
        <w:rPr>
          <w:rFonts w:ascii="Arial" w:hAnsi="Arial"/>
          <w:snapToGrid w:val="0"/>
          <w:szCs w:val="20"/>
        </w:rPr>
        <w:t>.</w:t>
      </w:r>
    </w:p>
    <w:p w:rsidR="00D0374E" w:rsidP="00D0374E" w:rsidRDefault="00D0374E">
      <w:pPr>
        <w:pStyle w:val="ListParagraph"/>
        <w:numPr>
          <w:ilvl w:val="0"/>
          <w:numId w:val="1"/>
        </w:numPr>
        <w:autoSpaceDE w:val="0"/>
        <w:autoSpaceDN w:val="0"/>
        <w:adjustRightInd w:val="0"/>
        <w:ind w:hanging="436"/>
        <w:rPr>
          <w:rFonts w:ascii="Arial" w:hAnsi="Arial" w:cs="Arial"/>
        </w:rPr>
      </w:pPr>
    </w:p>
    <w:p w:rsidRPr="00D0374E" w:rsidR="00D0374E" w:rsidP="00D0374E" w:rsidRDefault="00D0374E">
      <w:pPr>
        <w:pStyle w:val="ListParagraph"/>
        <w:numPr>
          <w:ilvl w:val="1"/>
          <w:numId w:val="1"/>
        </w:numPr>
        <w:autoSpaceDE w:val="0"/>
        <w:autoSpaceDN w:val="0"/>
        <w:adjustRightInd w:val="0"/>
        <w:rPr>
          <w:rFonts w:ascii="Arial" w:hAnsi="Arial" w:cs="Arial"/>
        </w:rPr>
      </w:pPr>
      <w:r w:rsidRPr="00D0374E">
        <w:rPr>
          <w:rFonts w:ascii="Arial" w:hAnsi="Arial" w:cs="Arial"/>
        </w:rPr>
        <w:t xml:space="preserve">In this Order, except where the context otherwise requires, the following expressions have the meaning hereby respectively assigned to them: </w:t>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civil</w:t>
      </w:r>
      <w:proofErr w:type="gramEnd"/>
      <w:r>
        <w:rPr>
          <w:rFonts w:ascii="Arial" w:hAnsi="Arial" w:cs="Arial"/>
        </w:rPr>
        <w:t xml:space="preserve"> enforcement officer” shall have the same meaning as in section 76 of the Traffic Management Act 2004, where the local authority referred to therein is Hertsmere Borough Council;</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“Council” means Hertsmere Borough Council and includes any parking services contractors or authorised agent appointed by and acting on behalf of the Council for the purposes of any function under the provisions of this Order;</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“driver”, in relation to a vehicle waiting in a parking place, or restricted waiting area, or street or part of a street specified in this Order, means the person in charge of the vehicle at the same time it was left in the parking place or restricted waiting area or street or part of a street aforesaid;</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enactment</w:t>
      </w:r>
      <w:proofErr w:type="gramEnd"/>
      <w:r>
        <w:rPr>
          <w:rFonts w:ascii="Arial" w:hAnsi="Arial" w:cs="Arial"/>
        </w:rPr>
        <w:t>” means any enactment, whether public general or local, and includes any order, byelaw, rule, regulation, scheme or other instrument having effect by virtue of an enactment;</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lastRenderedPageBreak/>
        <w:t>“</w:t>
      </w:r>
      <w:proofErr w:type="gramStart"/>
      <w:r>
        <w:rPr>
          <w:rFonts w:ascii="Arial" w:hAnsi="Arial" w:cs="Arial"/>
        </w:rPr>
        <w:t>goods</w:t>
      </w:r>
      <w:proofErr w:type="gramEnd"/>
      <w:r>
        <w:rPr>
          <w:rFonts w:ascii="Arial" w:hAnsi="Arial" w:cs="Arial"/>
        </w:rPr>
        <w:t>” includes all chattels personal, whether animate or inanimate,</w:t>
      </w:r>
      <w:r w:rsidRPr="00A73C6B">
        <w:rPr>
          <w:rFonts w:ascii="Arial" w:hAnsi="Arial" w:cs="Arial"/>
        </w:rPr>
        <w:t xml:space="preserve"> </w:t>
      </w:r>
      <w:r>
        <w:rPr>
          <w:rFonts w:ascii="Arial" w:hAnsi="Arial" w:cs="Arial"/>
        </w:rPr>
        <w:t>including postal packets of any description, other than things in action and money, and “delivery and collection”, in relation to any goods, includes checking the goods for the purpose of their delivery or collection;</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“goods vehicle” means a vehicle not exceeding 3.5 tonnes max gross weight and which is constructed or adapted for use for the carriage of goods or burden of any description, and is not a drawing trailer;</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 xml:space="preserve">“invalid carriage” means a mechanically propelled vehicle of which the weight </w:t>
      </w:r>
      <w:proofErr w:type="spellStart"/>
      <w:r>
        <w:rPr>
          <w:rFonts w:ascii="Arial" w:hAnsi="Arial" w:cs="Arial"/>
        </w:rPr>
        <w:t>unladen</w:t>
      </w:r>
      <w:proofErr w:type="spellEnd"/>
      <w:r>
        <w:rPr>
          <w:rFonts w:ascii="Arial" w:hAnsi="Arial" w:cs="Arial"/>
        </w:rPr>
        <w:t xml:space="preserve"> does not exceed 254 kilograms and which is specially designed and constructed, and not merely adapted, for the use of a person suffering from some physical default or disability and is used solely by such person as defined in Section 136 of the Act;</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motorcycle</w:t>
      </w:r>
      <w:proofErr w:type="gramEnd"/>
      <w:r>
        <w:rPr>
          <w:rFonts w:ascii="Arial" w:hAnsi="Arial" w:cs="Arial"/>
        </w:rPr>
        <w:t>” has the same meaning as that in the Road Vehicles (Construction and Use) Regulations 1986;</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owner</w:t>
      </w:r>
      <w:proofErr w:type="gramEnd"/>
      <w:r>
        <w:rPr>
          <w:rFonts w:ascii="Arial" w:hAnsi="Arial" w:cs="Arial"/>
        </w:rPr>
        <w:t>”, in relation to a vehicle, means the person named in the vehicle registration document or the person by whom such vehicle is kept and used;</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“parking place” means an area on the highway designated and described as a parking place by any of the various Articles or Schedules of this Order including Solo Motorcycle Bays and Disabled Persons Parking Places;</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“passenger vehicle” means a vehicle (other than a solo motorcycle or invalid carriage) constructed or adapted solely for the carriage of not more than twelve passengers (exclusive of the driver) and their effects and adapted to carry, and not drawing a trailer;</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penalty</w:t>
      </w:r>
      <w:proofErr w:type="gramEnd"/>
      <w:r>
        <w:rPr>
          <w:rFonts w:ascii="Arial" w:hAnsi="Arial" w:cs="Arial"/>
        </w:rPr>
        <w:t xml:space="preserve"> charge” has the same meaning as in Section 82(1) of the Road Traffic Act 1991;</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permitted</w:t>
      </w:r>
      <w:proofErr w:type="gramEnd"/>
      <w:r>
        <w:rPr>
          <w:rFonts w:ascii="Arial" w:hAnsi="Arial" w:cs="Arial"/>
        </w:rPr>
        <w:t xml:space="preserve"> hours” means between the times specified in the various Articles and Schedules to this Order;</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“postal packet” means a letter, parcel, packet or other article transmissible by post as defined in Section 125 of the Postal Services Act 2000;</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solo</w:t>
      </w:r>
      <w:proofErr w:type="gramEnd"/>
      <w:r>
        <w:rPr>
          <w:rFonts w:ascii="Arial" w:hAnsi="Arial" w:cs="Arial"/>
        </w:rPr>
        <w:t xml:space="preserve"> motorcycle” means a motor cycle without a side car and having two wheels;</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telecommunication</w:t>
      </w:r>
      <w:proofErr w:type="gramEnd"/>
      <w:r>
        <w:rPr>
          <w:rFonts w:ascii="Arial" w:hAnsi="Arial" w:cs="Arial"/>
        </w:rPr>
        <w:t xml:space="preserve"> apparatus” has the same meaning as in Section 4 of the Telecommunications Act 1984;</w:t>
      </w:r>
      <w:r>
        <w:rPr>
          <w:rFonts w:ascii="Arial" w:hAnsi="Arial" w:cs="Arial"/>
        </w:rPr>
        <w:br/>
      </w: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Act of 1984” means the Road Traffic Regulation Act 1984;</w:t>
      </w:r>
    </w:p>
    <w:p w:rsidR="00D0374E" w:rsidP="00D0374E" w:rsidRDefault="00D0374E">
      <w:pPr>
        <w:keepLines/>
        <w:suppressAutoHyphens/>
        <w:ind w:left="851"/>
        <w:rPr>
          <w:rFonts w:ascii="Arial" w:hAnsi="Arial" w:cs="Arial"/>
        </w:rPr>
      </w:pP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universal</w:t>
      </w:r>
      <w:proofErr w:type="gramEnd"/>
      <w:r>
        <w:rPr>
          <w:rFonts w:ascii="Arial" w:hAnsi="Arial" w:cs="Arial"/>
        </w:rPr>
        <w:t xml:space="preserve"> service” has the same meaning as in the Postal Services Act 2000;</w:t>
      </w:r>
    </w:p>
    <w:p w:rsidR="00D0374E" w:rsidP="00D0374E" w:rsidRDefault="00D0374E">
      <w:pPr>
        <w:keepLines/>
        <w:suppressAutoHyphens/>
        <w:ind w:left="851"/>
        <w:rPr>
          <w:rFonts w:ascii="Arial" w:hAnsi="Arial" w:cs="Arial"/>
        </w:rPr>
      </w:pP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universal</w:t>
      </w:r>
      <w:proofErr w:type="gramEnd"/>
      <w:r>
        <w:rPr>
          <w:rFonts w:ascii="Arial" w:hAnsi="Arial" w:cs="Arial"/>
        </w:rPr>
        <w:t xml:space="preserve"> service provider” has the same meaning as in the Postal Services Act 2000;</w:t>
      </w:r>
    </w:p>
    <w:p w:rsidR="00D0374E" w:rsidP="00D0374E" w:rsidRDefault="00D0374E">
      <w:pPr>
        <w:keepLines/>
        <w:suppressAutoHyphens/>
        <w:ind w:left="851"/>
        <w:rPr>
          <w:rFonts w:ascii="Arial" w:hAnsi="Arial" w:cs="Arial"/>
        </w:rPr>
      </w:pPr>
    </w:p>
    <w:p w:rsidR="00D0374E" w:rsidP="00D0374E" w:rsidRDefault="00D0374E">
      <w:pPr>
        <w:keepLines/>
        <w:suppressAutoHyphens/>
        <w:ind w:left="851"/>
        <w:rPr>
          <w:rFonts w:ascii="Arial" w:hAnsi="Arial" w:cs="Arial"/>
        </w:rPr>
      </w:pPr>
      <w:r>
        <w:rPr>
          <w:rFonts w:ascii="Arial" w:hAnsi="Arial" w:cs="Arial"/>
        </w:rPr>
        <w:t>“</w:t>
      </w:r>
      <w:proofErr w:type="gramStart"/>
      <w:r>
        <w:rPr>
          <w:rFonts w:ascii="Arial" w:hAnsi="Arial" w:cs="Arial"/>
        </w:rPr>
        <w:t>vehicle</w:t>
      </w:r>
      <w:proofErr w:type="gramEnd"/>
      <w:r>
        <w:rPr>
          <w:rFonts w:ascii="Arial" w:hAnsi="Arial" w:cs="Arial"/>
        </w:rPr>
        <w:t>” means a motor vehicle and “motor vehicle” has the same meaning as in section 136 of the Act</w:t>
      </w:r>
      <w:r w:rsidR="003058A4">
        <w:rPr>
          <w:rFonts w:ascii="Arial" w:hAnsi="Arial" w:cs="Arial"/>
        </w:rPr>
        <w:t xml:space="preserve"> of 1984</w:t>
      </w:r>
      <w:r>
        <w:rPr>
          <w:rFonts w:ascii="Arial" w:hAnsi="Arial" w:cs="Arial"/>
        </w:rPr>
        <w:t>;</w:t>
      </w:r>
    </w:p>
    <w:p w:rsidR="00D0374E" w:rsidP="00D0374E" w:rsidRDefault="00D0374E">
      <w:pPr>
        <w:keepLines/>
        <w:suppressAutoHyphens/>
        <w:ind w:left="360"/>
        <w:rPr>
          <w:rFonts w:ascii="Arial" w:hAnsi="Arial" w:cs="Arial"/>
        </w:rPr>
      </w:pPr>
    </w:p>
    <w:p w:rsidR="00D0374E" w:rsidP="00D0374E" w:rsidRDefault="00D0374E">
      <w:pPr>
        <w:keepLines/>
        <w:widowControl w:val="0"/>
        <w:numPr>
          <w:ilvl w:val="1"/>
          <w:numId w:val="1"/>
        </w:numPr>
        <w:suppressAutoHyphens/>
        <w:rPr>
          <w:rFonts w:ascii="Arial" w:hAnsi="Arial" w:cs="Arial"/>
        </w:rPr>
      </w:pPr>
      <w:r>
        <w:rPr>
          <w:rFonts w:ascii="Arial" w:hAnsi="Arial" w:cs="Arial"/>
        </w:rPr>
        <w:t>Any reference in this order to a numbered article or schedule shall, unless the context otherwise requires, be construed as a reference to the Article or Schedule bearing that number in this order.</w:t>
      </w:r>
    </w:p>
    <w:p w:rsidR="00D0374E" w:rsidP="00D0374E" w:rsidRDefault="00D0374E">
      <w:pPr>
        <w:keepLines/>
        <w:suppressAutoHyphens/>
        <w:rPr>
          <w:rFonts w:ascii="Arial" w:hAnsi="Arial" w:cs="Arial"/>
        </w:rPr>
      </w:pPr>
    </w:p>
    <w:p w:rsidR="00D0374E" w:rsidP="00D0374E" w:rsidRDefault="00D0374E">
      <w:pPr>
        <w:keepLines/>
        <w:widowControl w:val="0"/>
        <w:numPr>
          <w:ilvl w:val="1"/>
          <w:numId w:val="1"/>
        </w:numPr>
        <w:suppressAutoHyphens/>
        <w:rPr>
          <w:rFonts w:ascii="Arial" w:hAnsi="Arial" w:cs="Arial"/>
        </w:rPr>
      </w:pPr>
      <w:r>
        <w:rPr>
          <w:rFonts w:ascii="Arial" w:hAnsi="Arial" w:cs="Arial"/>
        </w:rPr>
        <w:t>Any reference in this Order to any enactment shall be construed as a reference to that enactment as amended, applied, consolidated, re-enacted by or having effect by virtue of any subsequent enactment.</w:t>
      </w:r>
    </w:p>
    <w:p w:rsidRPr="00437170" w:rsidR="00251101" w:rsidP="00251101" w:rsidRDefault="00251101">
      <w:pPr>
        <w:pStyle w:val="ListParagraph"/>
        <w:rPr>
          <w:rFonts w:ascii="Arial" w:hAnsi="Arial"/>
          <w:snapToGrid w:val="0"/>
          <w:szCs w:val="20"/>
        </w:rPr>
      </w:pPr>
    </w:p>
    <w:p w:rsidR="00192C66" w:rsidP="00192C66" w:rsidRDefault="001658BB">
      <w:pPr>
        <w:rPr>
          <w:rFonts w:ascii="Arial" w:hAnsi="Arial" w:cs="Arial"/>
          <w:b/>
        </w:rPr>
      </w:pPr>
      <w:r>
        <w:rPr>
          <w:rFonts w:ascii="Arial" w:hAnsi="Arial" w:cs="Arial"/>
          <w:b/>
        </w:rPr>
        <w:t>Revocations</w:t>
      </w:r>
    </w:p>
    <w:p w:rsidRPr="00192C66" w:rsidR="00984358" w:rsidP="00192C66" w:rsidRDefault="00984358">
      <w:pPr>
        <w:rPr>
          <w:rFonts w:ascii="Arial" w:hAnsi="Arial" w:cs="Arial"/>
          <w:b/>
        </w:rPr>
      </w:pPr>
    </w:p>
    <w:p w:rsidRPr="006D2412" w:rsidR="00984358" w:rsidP="00984358" w:rsidRDefault="001658BB">
      <w:pPr>
        <w:pStyle w:val="ListParagraph"/>
        <w:numPr>
          <w:ilvl w:val="0"/>
          <w:numId w:val="1"/>
        </w:numPr>
        <w:autoSpaceDE w:val="0"/>
        <w:autoSpaceDN w:val="0"/>
        <w:adjustRightInd w:val="0"/>
        <w:ind w:left="567" w:hanging="567"/>
        <w:rPr>
          <w:rFonts w:ascii="Arial" w:hAnsi="Arial" w:cs="Arial"/>
        </w:rPr>
      </w:pPr>
      <w:r>
        <w:rPr>
          <w:rFonts w:ascii="Arial" w:hAnsi="Arial" w:cs="Arial"/>
        </w:rPr>
        <w:t xml:space="preserve">Restrictions contained in </w:t>
      </w:r>
      <w:r w:rsidR="00984358">
        <w:rPr>
          <w:rFonts w:ascii="Arial" w:hAnsi="Arial" w:cs="Arial"/>
        </w:rPr>
        <w:t xml:space="preserve">The </w:t>
      </w:r>
      <w:r>
        <w:rPr>
          <w:rFonts w:ascii="Arial" w:hAnsi="Arial" w:cs="Arial"/>
        </w:rPr>
        <w:t>Consolidation</w:t>
      </w:r>
      <w:r w:rsidR="00984358">
        <w:rPr>
          <w:rFonts w:ascii="Arial" w:hAnsi="Arial" w:cs="Arial"/>
        </w:rPr>
        <w:t xml:space="preserve"> Order and On-Street Plans shall be re</w:t>
      </w:r>
      <w:r>
        <w:rPr>
          <w:rFonts w:ascii="Arial" w:hAnsi="Arial" w:cs="Arial"/>
        </w:rPr>
        <w:t>voked but only in so far as they relate to</w:t>
      </w:r>
      <w:r w:rsidR="00984358">
        <w:rPr>
          <w:rFonts w:ascii="Arial" w:hAnsi="Arial" w:cs="Arial"/>
        </w:rPr>
        <w:t xml:space="preserve"> those parts of the road set out in Schedule 1 below.</w:t>
      </w:r>
    </w:p>
    <w:p w:rsidRPr="006D2412" w:rsidR="003F3773" w:rsidP="003F3773" w:rsidRDefault="003F3773">
      <w:pPr>
        <w:pStyle w:val="ListParagraph"/>
        <w:autoSpaceDE w:val="0"/>
        <w:autoSpaceDN w:val="0"/>
        <w:adjustRightInd w:val="0"/>
        <w:ind w:left="567"/>
        <w:rPr>
          <w:rFonts w:ascii="Arial" w:hAnsi="Arial" w:cs="Arial"/>
        </w:rPr>
      </w:pPr>
    </w:p>
    <w:p w:rsidRPr="006D2412" w:rsidR="003F3773" w:rsidP="003F3773" w:rsidRDefault="003F3773">
      <w:pPr>
        <w:pStyle w:val="ListParagraph"/>
        <w:keepLines/>
        <w:widowControl w:val="0"/>
        <w:suppressAutoHyphens/>
        <w:ind w:left="360"/>
        <w:rPr>
          <w:rFonts w:ascii="Arial" w:hAnsi="Arial" w:cs="Arial"/>
          <w:b/>
        </w:rPr>
      </w:pPr>
      <w:r w:rsidRPr="006D2412">
        <w:rPr>
          <w:rFonts w:ascii="Arial" w:hAnsi="Arial" w:cs="Arial"/>
          <w:b/>
        </w:rPr>
        <w:t>Designation of parking places</w:t>
      </w:r>
    </w:p>
    <w:p w:rsidRPr="006D2412" w:rsidR="006D2412" w:rsidP="003F3773" w:rsidRDefault="006D2412">
      <w:pPr>
        <w:pStyle w:val="ListParagraph"/>
        <w:keepLines/>
        <w:widowControl w:val="0"/>
        <w:numPr>
          <w:ilvl w:val="0"/>
          <w:numId w:val="1"/>
        </w:numPr>
        <w:tabs>
          <w:tab w:val="num" w:pos="360"/>
          <w:tab w:val="num" w:pos="567"/>
        </w:tabs>
        <w:suppressAutoHyphens/>
        <w:rPr>
          <w:rFonts w:ascii="Arial" w:hAnsi="Arial" w:cs="Arial"/>
        </w:rPr>
      </w:pPr>
    </w:p>
    <w:p w:rsidRPr="006D2412" w:rsidR="003F3773" w:rsidP="003F3773" w:rsidRDefault="006D2412">
      <w:pPr>
        <w:pStyle w:val="ListParagraph"/>
        <w:keepLines/>
        <w:widowControl w:val="0"/>
        <w:tabs>
          <w:tab w:val="num" w:pos="720"/>
        </w:tabs>
        <w:suppressAutoHyphens/>
        <w:ind w:left="360"/>
        <w:rPr>
          <w:rFonts w:ascii="Arial" w:hAnsi="Arial" w:cs="Arial"/>
        </w:rPr>
      </w:pPr>
      <w:r>
        <w:rPr>
          <w:rFonts w:ascii="Arial" w:hAnsi="Arial" w:eastAsia="Arial" w:cs="Arial"/>
        </w:rPr>
        <w:t>(1</w:t>
      </w:r>
      <w:r w:rsidRPr="006D2412" w:rsidR="003F3773">
        <w:rPr>
          <w:rFonts w:ascii="Arial" w:hAnsi="Arial" w:eastAsia="Arial" w:cs="Arial"/>
        </w:rPr>
        <w:t>)</w:t>
      </w:r>
      <w:r>
        <w:rPr>
          <w:rFonts w:ascii="Arial" w:hAnsi="Arial" w:eastAsia="Arial" w:cs="Arial"/>
        </w:rPr>
        <w:t xml:space="preserve"> </w:t>
      </w:r>
      <w:r w:rsidRPr="006D2412" w:rsidR="003F3773">
        <w:rPr>
          <w:rFonts w:ascii="Arial" w:hAnsi="Arial" w:cs="Arial"/>
        </w:rPr>
        <w:t>Save as provided in Article</w:t>
      </w:r>
      <w:r w:rsidR="009E6FDF">
        <w:rPr>
          <w:rFonts w:ascii="Arial" w:hAnsi="Arial" w:cs="Arial"/>
        </w:rPr>
        <w:t xml:space="preserve"> 9</w:t>
      </w:r>
      <w:r w:rsidRPr="006D2412" w:rsidR="003F3773">
        <w:rPr>
          <w:rFonts w:ascii="Arial" w:hAnsi="Arial" w:cs="Arial"/>
        </w:rPr>
        <w:t xml:space="preserve"> those lengths of road specified in Schedule </w:t>
      </w:r>
      <w:r>
        <w:rPr>
          <w:rFonts w:ascii="Arial" w:hAnsi="Arial" w:cs="Arial"/>
        </w:rPr>
        <w:t>1</w:t>
      </w:r>
      <w:r w:rsidRPr="006D2412" w:rsidR="003F3773">
        <w:rPr>
          <w:rFonts w:ascii="Arial" w:hAnsi="Arial" w:cs="Arial"/>
        </w:rPr>
        <w:t xml:space="preserve"> are authorised for use as Parking Places </w:t>
      </w:r>
      <w:r>
        <w:rPr>
          <w:rFonts w:ascii="Arial" w:hAnsi="Arial" w:cs="Arial"/>
        </w:rPr>
        <w:t>at any time</w:t>
      </w:r>
      <w:r w:rsidRPr="006D2412" w:rsidR="003F3773">
        <w:rPr>
          <w:rFonts w:ascii="Arial" w:hAnsi="Arial" w:cs="Arial"/>
        </w:rPr>
        <w:t xml:space="preserve"> for motor vehicles.</w:t>
      </w:r>
    </w:p>
    <w:p w:rsidRPr="006D2412" w:rsidR="003F3773" w:rsidP="003F3773" w:rsidRDefault="003F3773">
      <w:pPr>
        <w:pStyle w:val="ListParagraph"/>
        <w:keepLines/>
        <w:widowControl w:val="0"/>
        <w:suppressAutoHyphens/>
        <w:ind w:left="360"/>
        <w:rPr>
          <w:rFonts w:ascii="Arial" w:hAnsi="Arial" w:cs="Arial"/>
        </w:rPr>
      </w:pPr>
    </w:p>
    <w:p w:rsidRPr="006D2412" w:rsidR="003F3773" w:rsidP="00015E17" w:rsidRDefault="006D2412">
      <w:pPr>
        <w:pStyle w:val="ListParagraph"/>
        <w:keepLines/>
        <w:widowControl w:val="0"/>
        <w:tabs>
          <w:tab w:val="num" w:pos="720"/>
        </w:tabs>
        <w:suppressAutoHyphens/>
        <w:ind w:left="360"/>
        <w:rPr>
          <w:rFonts w:ascii="Arial" w:hAnsi="Arial" w:cs="Arial"/>
        </w:rPr>
      </w:pPr>
      <w:r>
        <w:rPr>
          <w:rFonts w:ascii="Arial" w:hAnsi="Arial" w:eastAsia="Arial" w:cs="Arial"/>
        </w:rPr>
        <w:t>(2</w:t>
      </w:r>
      <w:r w:rsidRPr="006D2412" w:rsidR="003F3773">
        <w:rPr>
          <w:rFonts w:ascii="Arial" w:hAnsi="Arial" w:eastAsia="Arial" w:cs="Arial"/>
        </w:rPr>
        <w:t xml:space="preserve">) </w:t>
      </w:r>
      <w:r w:rsidRPr="006D2412" w:rsidR="003F3773">
        <w:rPr>
          <w:rFonts w:ascii="Arial" w:hAnsi="Arial" w:cs="Arial"/>
        </w:rPr>
        <w:t>Subject to the provisions of this Order, parking places may be used for the leaving during the permitted hours of vehicles of the following classes:</w:t>
      </w:r>
    </w:p>
    <w:p w:rsidRPr="006D2412" w:rsidR="003F3773" w:rsidP="006D2412" w:rsidRDefault="003F3773">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(a) </w:t>
      </w:r>
      <w:r w:rsidRPr="006D2412">
        <w:rPr>
          <w:rFonts w:ascii="Arial" w:hAnsi="Arial" w:cs="Arial"/>
        </w:rPr>
        <w:t>passenger vehicles and goods vehicles the overall height of which does not exceed 2.3 metres and the overall length of which does not exceed 5.25 metres;</w:t>
      </w:r>
    </w:p>
    <w:p w:rsidRPr="006D2412" w:rsidR="003F3773" w:rsidP="006D2412" w:rsidRDefault="003F3773">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(b) </w:t>
      </w:r>
      <w:proofErr w:type="gramStart"/>
      <w:r w:rsidRPr="006D2412">
        <w:rPr>
          <w:rFonts w:ascii="Arial" w:hAnsi="Arial" w:cs="Arial"/>
        </w:rPr>
        <w:t>motorcycles</w:t>
      </w:r>
      <w:proofErr w:type="gramEnd"/>
      <w:r w:rsidRPr="006D2412">
        <w:rPr>
          <w:rFonts w:ascii="Arial" w:hAnsi="Arial" w:cs="Arial"/>
        </w:rPr>
        <w:t>; and</w:t>
      </w:r>
    </w:p>
    <w:p w:rsidRPr="006D2412" w:rsidR="003F3773" w:rsidP="006D2412" w:rsidRDefault="003F3773">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(c) </w:t>
      </w:r>
      <w:proofErr w:type="gramStart"/>
      <w:r w:rsidRPr="006D2412">
        <w:rPr>
          <w:rFonts w:ascii="Arial" w:hAnsi="Arial" w:cs="Arial"/>
        </w:rPr>
        <w:t>invalid</w:t>
      </w:r>
      <w:proofErr w:type="gramEnd"/>
      <w:r w:rsidRPr="006D2412">
        <w:rPr>
          <w:rFonts w:ascii="Arial" w:hAnsi="Arial" w:cs="Arial"/>
        </w:rPr>
        <w:t xml:space="preserve"> carriages.</w:t>
      </w:r>
    </w:p>
    <w:p w:rsidRPr="006D2412" w:rsidR="003F3773" w:rsidP="00015E17" w:rsidRDefault="003F3773">
      <w:pPr>
        <w:pStyle w:val="ListParagraph"/>
        <w:keepLines/>
        <w:widowControl w:val="0"/>
        <w:tabs>
          <w:tab w:val="num" w:pos="567"/>
        </w:tabs>
        <w:suppressAutoHyphens/>
        <w:ind w:left="360"/>
        <w:rPr>
          <w:rFonts w:ascii="Arial" w:hAnsi="Arial" w:cs="Arial"/>
        </w:rPr>
      </w:pPr>
    </w:p>
    <w:p w:rsidRPr="006D2412" w:rsidR="003F3773" w:rsidP="003F3773" w:rsidRDefault="003F3773">
      <w:pPr>
        <w:pStyle w:val="ListParagraph"/>
        <w:keepLines/>
        <w:widowControl w:val="0"/>
        <w:numPr>
          <w:ilvl w:val="0"/>
          <w:numId w:val="1"/>
        </w:numPr>
        <w:tabs>
          <w:tab w:val="num" w:pos="567"/>
        </w:tabs>
        <w:suppressAutoHyphens/>
        <w:rPr>
          <w:rFonts w:ascii="Arial" w:hAnsi="Arial" w:cs="Arial"/>
        </w:rPr>
      </w:pPr>
      <w:r w:rsidRPr="006D2412">
        <w:rPr>
          <w:rFonts w:ascii="Arial" w:hAnsi="Arial" w:cs="Arial"/>
        </w:rPr>
        <w:t xml:space="preserve">Save as provided in Article </w:t>
      </w:r>
      <w:r w:rsidR="009E6FDF">
        <w:rPr>
          <w:rFonts w:ascii="Arial" w:hAnsi="Arial" w:cs="Arial"/>
        </w:rPr>
        <w:t>9</w:t>
      </w:r>
      <w:r w:rsidRPr="006D2412">
        <w:rPr>
          <w:rFonts w:ascii="Arial" w:hAnsi="Arial" w:cs="Arial"/>
        </w:rPr>
        <w:t xml:space="preserve"> where in Article </w:t>
      </w:r>
      <w:r w:rsidR="009E6FDF">
        <w:rPr>
          <w:rFonts w:ascii="Arial" w:hAnsi="Arial" w:cs="Arial"/>
        </w:rPr>
        <w:t>5</w:t>
      </w:r>
      <w:r w:rsidRPr="006D2412">
        <w:rPr>
          <w:rFonts w:ascii="Arial" w:hAnsi="Arial" w:cs="Arial"/>
        </w:rPr>
        <w:t xml:space="preserve"> a length of road is described as authorised for use as a parking place, the driver of a vehicle shall not permit the vehicle to wait in that parking place unless:</w:t>
      </w:r>
    </w:p>
    <w:p w:rsidRPr="006D2412" w:rsidR="003F3773" w:rsidP="00015E17" w:rsidRDefault="003F3773">
      <w:pPr>
        <w:pStyle w:val="ListParagraph"/>
        <w:keepLines/>
        <w:widowControl w:val="0"/>
        <w:tabs>
          <w:tab w:val="num" w:pos="1080"/>
        </w:tabs>
        <w:suppressAutoHyphens/>
        <w:ind w:left="360"/>
        <w:rPr>
          <w:rFonts w:ascii="Arial" w:hAnsi="Arial" w:cs="Arial"/>
        </w:rPr>
      </w:pPr>
      <w:r w:rsidRPr="006D2412">
        <w:rPr>
          <w:rFonts w:ascii="Arial" w:hAnsi="Arial" w:eastAsia="Arial" w:cs="Arial"/>
        </w:rPr>
        <w:t xml:space="preserve">(a) </w:t>
      </w:r>
      <w:proofErr w:type="gramStart"/>
      <w:r w:rsidRPr="006D2412">
        <w:rPr>
          <w:rFonts w:ascii="Arial" w:hAnsi="Arial" w:cs="Arial"/>
        </w:rPr>
        <w:t>it</w:t>
      </w:r>
      <w:proofErr w:type="gramEnd"/>
      <w:r w:rsidRPr="006D2412">
        <w:rPr>
          <w:rFonts w:ascii="Arial" w:hAnsi="Arial" w:cs="Arial"/>
        </w:rPr>
        <w:t xml:space="preserve"> is wholly parked within the marked limits of the parking place; and</w:t>
      </w:r>
    </w:p>
    <w:p w:rsidRPr="006D2412" w:rsidR="003F3773" w:rsidP="00015E17" w:rsidRDefault="006D2412">
      <w:pPr>
        <w:pStyle w:val="ListParagraph"/>
        <w:keepLines/>
        <w:widowControl w:val="0"/>
        <w:tabs>
          <w:tab w:val="num" w:pos="1080"/>
        </w:tabs>
        <w:suppressAutoHyphens/>
        <w:ind w:left="360"/>
        <w:rPr>
          <w:rFonts w:ascii="Arial" w:hAnsi="Arial" w:cs="Arial"/>
        </w:rPr>
      </w:pPr>
      <w:r>
        <w:rPr>
          <w:rFonts w:ascii="Arial" w:hAnsi="Arial" w:eastAsia="Arial" w:cs="Arial"/>
        </w:rPr>
        <w:t>(b)</w:t>
      </w:r>
      <w:r w:rsidRPr="006D2412" w:rsidR="003F3773">
        <w:rPr>
          <w:rFonts w:ascii="Arial" w:hAnsi="Arial" w:eastAsia="Arial" w:cs="Arial"/>
        </w:rPr>
        <w:t xml:space="preserve"> </w:t>
      </w:r>
      <w:r w:rsidRPr="006D2412" w:rsidR="003F3773">
        <w:rPr>
          <w:rFonts w:ascii="Arial" w:hAnsi="Arial" w:cs="Arial"/>
        </w:rPr>
        <w:t>the longitudinal axis of the vehicle is parallel to the edge of the carriageway nearest to the vehicle, and the distance between that edge and the nearest part of the vehicle is not more than 300 millimetres; and</w:t>
      </w:r>
    </w:p>
    <w:p w:rsidRPr="006D2412" w:rsidR="003F3773" w:rsidP="00015E17" w:rsidRDefault="003F3773">
      <w:pPr>
        <w:pStyle w:val="ListParagraph"/>
        <w:keepLines/>
        <w:widowControl w:val="0"/>
        <w:tabs>
          <w:tab w:val="num" w:pos="1080"/>
        </w:tabs>
        <w:suppressAutoHyphens/>
        <w:ind w:left="360"/>
        <w:rPr>
          <w:rFonts w:ascii="Arial" w:hAnsi="Arial" w:cs="Arial"/>
        </w:rPr>
      </w:pPr>
      <w:r w:rsidRPr="006D2412">
        <w:rPr>
          <w:rFonts w:ascii="Arial" w:hAnsi="Arial" w:eastAsia="Arial" w:cs="Arial"/>
        </w:rPr>
        <w:t xml:space="preserve">(c) </w:t>
      </w:r>
      <w:proofErr w:type="gramStart"/>
      <w:r w:rsidRPr="006D2412">
        <w:rPr>
          <w:rFonts w:ascii="Arial" w:hAnsi="Arial" w:cs="Arial"/>
        </w:rPr>
        <w:t>it</w:t>
      </w:r>
      <w:proofErr w:type="gramEnd"/>
      <w:r w:rsidRPr="006D2412">
        <w:rPr>
          <w:rFonts w:ascii="Arial" w:hAnsi="Arial" w:cs="Arial"/>
        </w:rPr>
        <w:t xml:space="preserve"> is parked so that no part of the vehicle obstructs any vehicular means of ingress to or egress from premises adjacent to the side of the road on which the vehicle is waiting.</w:t>
      </w:r>
    </w:p>
    <w:p w:rsidRPr="006D2412" w:rsidR="003F3773" w:rsidP="00867158" w:rsidRDefault="003F3773">
      <w:pPr>
        <w:pStyle w:val="ListParagraph"/>
        <w:autoSpaceDE w:val="0"/>
        <w:autoSpaceDN w:val="0"/>
        <w:adjustRightInd w:val="0"/>
        <w:ind w:left="567"/>
        <w:rPr>
          <w:rFonts w:ascii="Arial" w:hAnsi="Arial" w:cs="Arial"/>
        </w:rPr>
      </w:pPr>
    </w:p>
    <w:p w:rsidRPr="006D2412" w:rsidR="00015E17" w:rsidP="00015E17" w:rsidRDefault="00015E17">
      <w:pPr>
        <w:pStyle w:val="ListParagraph"/>
        <w:keepLines/>
        <w:widowControl w:val="0"/>
        <w:tabs>
          <w:tab w:val="num" w:pos="567"/>
        </w:tabs>
        <w:suppressAutoHyphens/>
        <w:ind w:left="360"/>
        <w:rPr>
          <w:rFonts w:ascii="Arial" w:hAnsi="Arial" w:cs="Arial"/>
          <w:b/>
        </w:rPr>
      </w:pPr>
      <w:r w:rsidRPr="006D2412">
        <w:rPr>
          <w:rFonts w:ascii="Arial" w:hAnsi="Arial" w:cs="Arial"/>
          <w:b/>
        </w:rPr>
        <w:t>Restriction on the use of a parking place</w:t>
      </w:r>
    </w:p>
    <w:p w:rsidRPr="006D2412" w:rsidR="00015E17" w:rsidP="00015E17" w:rsidRDefault="00015E17">
      <w:pPr>
        <w:pStyle w:val="ListParagraph"/>
        <w:keepLines/>
        <w:widowControl w:val="0"/>
        <w:numPr>
          <w:ilvl w:val="0"/>
          <w:numId w:val="1"/>
        </w:numPr>
        <w:tabs>
          <w:tab w:val="num" w:pos="720"/>
        </w:tabs>
        <w:suppressAutoHyphens/>
        <w:rPr>
          <w:rFonts w:ascii="Arial" w:hAnsi="Arial" w:cs="Arial"/>
        </w:rPr>
      </w:pPr>
      <w:r w:rsidRPr="006D2412">
        <w:rPr>
          <w:rFonts w:ascii="Arial" w:hAnsi="Arial" w:eastAsia="Arial" w:cs="Arial"/>
        </w:rPr>
        <w:t xml:space="preserve">(1) </w:t>
      </w:r>
      <w:r w:rsidRPr="006D2412">
        <w:rPr>
          <w:rFonts w:ascii="Arial" w:hAnsi="Arial" w:cs="Arial"/>
        </w:rPr>
        <w:t>During the permitted hours, no person shall use any parking place or any vehicle while it is in a parking place in connection with the sale or offering or exposing for sale of any goods to any person in or near the parking place or in connection with the selling of or offering for sale of his skill in handicraft or his services in any other capacity.</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(2) </w:t>
      </w:r>
      <w:r w:rsidRPr="006D2412">
        <w:rPr>
          <w:rFonts w:ascii="Arial" w:hAnsi="Arial" w:cs="Arial"/>
        </w:rPr>
        <w:t>Nothing in this Article shall prevent the sale of goods from a vehicle if the vehicle is a vehicle of one of the classes specified in Article</w:t>
      </w:r>
      <w:r w:rsidR="006D2412">
        <w:rPr>
          <w:rFonts w:ascii="Arial" w:hAnsi="Arial" w:cs="Arial"/>
        </w:rPr>
        <w:t xml:space="preserve"> </w:t>
      </w:r>
      <w:r w:rsidR="009E6FDF">
        <w:rPr>
          <w:rFonts w:ascii="Arial" w:hAnsi="Arial" w:cs="Arial"/>
        </w:rPr>
        <w:t>5 (2</w:t>
      </w:r>
      <w:r w:rsidRPr="006D2412">
        <w:rPr>
          <w:rFonts w:ascii="Arial" w:hAnsi="Arial" w:cs="Arial"/>
        </w:rPr>
        <w:t xml:space="preserve">) and the goods are immediately delivered or taken into premises adjacent to the vehicle from which the sale is </w:t>
      </w:r>
      <w:proofErr w:type="spellStart"/>
      <w:proofErr w:type="gramStart"/>
      <w:r w:rsidRPr="006D2412">
        <w:rPr>
          <w:rFonts w:ascii="Arial" w:hAnsi="Arial" w:cs="Arial"/>
        </w:rPr>
        <w:t>effected</w:t>
      </w:r>
      <w:proofErr w:type="spellEnd"/>
      <w:proofErr w:type="gramEnd"/>
      <w:r w:rsidRPr="006D2412">
        <w:rPr>
          <w:rFonts w:ascii="Arial" w:hAnsi="Arial" w:cs="Arial"/>
        </w:rPr>
        <w:t>.</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suppressAutoHyphens/>
        <w:ind w:left="360"/>
        <w:rPr>
          <w:rFonts w:ascii="Arial" w:hAnsi="Arial" w:cs="Arial"/>
          <w:b/>
        </w:rPr>
      </w:pPr>
      <w:r w:rsidRPr="006D2412">
        <w:rPr>
          <w:rFonts w:ascii="Arial" w:hAnsi="Arial" w:cs="Arial"/>
          <w:b/>
        </w:rPr>
        <w:t>Power to suspend the use of a parking place</w:t>
      </w:r>
    </w:p>
    <w:p w:rsidRPr="006D2412" w:rsidR="006D2412" w:rsidP="00015E17" w:rsidRDefault="006D2412">
      <w:pPr>
        <w:pStyle w:val="ListParagraph"/>
        <w:keepLines/>
        <w:widowControl w:val="0"/>
        <w:numPr>
          <w:ilvl w:val="0"/>
          <w:numId w:val="1"/>
        </w:numPr>
        <w:tabs>
          <w:tab w:val="num" w:pos="720"/>
        </w:tabs>
        <w:suppressAutoHyphens/>
        <w:rPr>
          <w:rFonts w:ascii="Arial" w:hAnsi="Arial" w:cs="Arial"/>
        </w:rPr>
      </w:pPr>
    </w:p>
    <w:p w:rsidRPr="006D2412" w:rsidR="00015E17" w:rsidP="006D2412"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(1)</w:t>
      </w:r>
      <w:r w:rsidR="006D2412">
        <w:rPr>
          <w:rFonts w:ascii="Arial" w:hAnsi="Arial" w:eastAsia="Arial" w:cs="Arial"/>
        </w:rPr>
        <w:t xml:space="preserve"> </w:t>
      </w:r>
      <w:r w:rsidRPr="006D2412">
        <w:rPr>
          <w:rFonts w:ascii="Arial" w:hAnsi="Arial" w:cs="Arial"/>
        </w:rPr>
        <w:t>Any person duly authorised by the Council or the Police may suspend the use of a parking place or any part thereof whenever they consider such a suspension reasonably necessary:</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(a) </w:t>
      </w:r>
      <w:proofErr w:type="gramStart"/>
      <w:r w:rsidRPr="006D2412">
        <w:rPr>
          <w:rFonts w:ascii="Arial" w:hAnsi="Arial" w:cs="Arial"/>
        </w:rPr>
        <w:t>for</w:t>
      </w:r>
      <w:proofErr w:type="gramEnd"/>
      <w:r w:rsidRPr="006D2412">
        <w:rPr>
          <w:rFonts w:ascii="Arial" w:hAnsi="Arial" w:cs="Arial"/>
        </w:rPr>
        <w:t xml:space="preserve"> the purpose of facilitating the movement of traffic or promoting its safety;</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(b) </w:t>
      </w:r>
      <w:r w:rsidRPr="006D2412">
        <w:rPr>
          <w:rFonts w:ascii="Arial" w:hAnsi="Arial" w:cs="Arial"/>
        </w:rPr>
        <w:t>for the purpose of any building operation, demolition or excavation adjacent to the parking place, the maintenance, improvement or reconstruction of the highway or the cleansing of gullies in or adjacent to the parking place, the laying, erection, alteration, repair or maintenance in or adjacent to the parking place of any sewer or of any main, pipe, or apparatus for the supply of gas, water or electricity or of any telecommunication system or the placing, maintenance or removal of any traffic sign;</w:t>
      </w:r>
    </w:p>
    <w:p w:rsidRPr="006D2412" w:rsidR="00015E17" w:rsidP="006D2412" w:rsidRDefault="006D2412">
      <w:pPr>
        <w:pStyle w:val="ListParagraph"/>
        <w:keepLines/>
        <w:widowControl w:val="0"/>
        <w:tabs>
          <w:tab w:val="num" w:pos="1080"/>
        </w:tabs>
        <w:suppressAutoHyphens/>
        <w:ind w:left="1134"/>
        <w:rPr>
          <w:rFonts w:ascii="Arial" w:hAnsi="Arial" w:cs="Arial"/>
        </w:rPr>
      </w:pPr>
      <w:r>
        <w:rPr>
          <w:rFonts w:ascii="Arial" w:hAnsi="Arial" w:eastAsia="Arial" w:cs="Arial"/>
        </w:rPr>
        <w:lastRenderedPageBreak/>
        <w:t>(c)</w:t>
      </w:r>
      <w:r w:rsidRPr="006D2412" w:rsidR="00015E17">
        <w:rPr>
          <w:rFonts w:ascii="Arial" w:hAnsi="Arial" w:eastAsia="Arial" w:cs="Arial"/>
        </w:rPr>
        <w:t xml:space="preserve"> </w:t>
      </w:r>
      <w:r w:rsidRPr="006D2412" w:rsidR="00015E17">
        <w:rPr>
          <w:rFonts w:ascii="Arial" w:hAnsi="Arial" w:cs="Arial"/>
        </w:rPr>
        <w:t>for the convenience of occupiers of premises adjacent to the parking place on any occasion of the removal of furniture to or from one office or dwelling house adjacent to the parking place to or from a depository, another office or dwelling house;</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(d) </w:t>
      </w:r>
      <w:r w:rsidRPr="006D2412">
        <w:rPr>
          <w:rFonts w:ascii="Arial" w:hAnsi="Arial" w:cs="Arial"/>
        </w:rPr>
        <w:t>on any occasion on which it is likely by reason of some special attraction that any street will be thronged or obstructed; or</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(e) </w:t>
      </w:r>
      <w:proofErr w:type="gramStart"/>
      <w:r w:rsidRPr="006D2412">
        <w:rPr>
          <w:rFonts w:ascii="Arial" w:hAnsi="Arial" w:cs="Arial"/>
        </w:rPr>
        <w:t>for</w:t>
      </w:r>
      <w:proofErr w:type="gramEnd"/>
      <w:r w:rsidRPr="006D2412">
        <w:rPr>
          <w:rFonts w:ascii="Arial" w:hAnsi="Arial" w:cs="Arial"/>
        </w:rPr>
        <w:t xml:space="preserve"> the convenience of occupiers of premises adjacent to the parking place at times of weddings or funerals, or other special occasions.</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(2) </w:t>
      </w:r>
      <w:r w:rsidRPr="006D2412">
        <w:rPr>
          <w:rFonts w:ascii="Arial" w:hAnsi="Arial" w:cs="Arial"/>
        </w:rPr>
        <w:t>A Civil Enforcement Officer or Police Constable in uniform may suspend for not more than twenty-four hours the use of a parking place or any part thereof whenever they consider such suspension reasonably necessary for the purpose of facilitating the movement of traffic or promoting its safety.</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(3) </w:t>
      </w:r>
      <w:r w:rsidRPr="006D2412">
        <w:rPr>
          <w:rFonts w:ascii="Arial" w:hAnsi="Arial" w:cs="Arial"/>
        </w:rPr>
        <w:t>Any Civil Enforcement Officer, Police Constable or other person suspending the use of a parking place or any part thereof in accordance with the provisions of paragraph (1) or (2) of this Article shall thereupon place or cause to be placed in or adjacent to that parking place or part thereof a traffic sign indicating that waiting by vehicles is prohibited.</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(4) </w:t>
      </w:r>
      <w:r w:rsidRPr="006D2412">
        <w:rPr>
          <w:rFonts w:ascii="Arial" w:hAnsi="Arial" w:cs="Arial"/>
        </w:rPr>
        <w:t>No person shall cause or permit a vehicle to wait in a parking place or any part thereof during the period a sign placed in or adjacent to that parking place or part thereof in pursuance of paragraph (3) of this Article indicates that it is suspended, notwithstanding that nothing in this paragraph shall apply:</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(a) </w:t>
      </w:r>
      <w:proofErr w:type="gramStart"/>
      <w:r w:rsidRPr="006D2412">
        <w:rPr>
          <w:rFonts w:ascii="Arial" w:hAnsi="Arial" w:cs="Arial"/>
        </w:rPr>
        <w:t>to</w:t>
      </w:r>
      <w:proofErr w:type="gramEnd"/>
      <w:r w:rsidRPr="006D2412">
        <w:rPr>
          <w:rFonts w:ascii="Arial" w:hAnsi="Arial" w:cs="Arial"/>
        </w:rPr>
        <w:t xml:space="preserve"> any vehicle being used for </w:t>
      </w:r>
      <w:r w:rsidR="009E6FDF">
        <w:rPr>
          <w:rFonts w:ascii="Arial" w:hAnsi="Arial" w:cs="Arial"/>
        </w:rPr>
        <w:t>a purpose indicated in Article 9</w:t>
      </w:r>
      <w:r w:rsidRPr="006D2412">
        <w:rPr>
          <w:rFonts w:ascii="Arial" w:hAnsi="Arial" w:cs="Arial"/>
        </w:rPr>
        <w:t xml:space="preserve"> (1) (d), (e) or (f) (ii);</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(b) </w:t>
      </w:r>
      <w:proofErr w:type="gramStart"/>
      <w:r w:rsidRPr="006D2412">
        <w:rPr>
          <w:rFonts w:ascii="Arial" w:hAnsi="Arial" w:cs="Arial"/>
        </w:rPr>
        <w:t>in</w:t>
      </w:r>
      <w:proofErr w:type="gramEnd"/>
      <w:r w:rsidRPr="006D2412">
        <w:rPr>
          <w:rFonts w:ascii="Arial" w:hAnsi="Arial" w:cs="Arial"/>
        </w:rPr>
        <w:t xml:space="preserve"> the circumstances set out in Article </w:t>
      </w:r>
      <w:r w:rsidR="009E6FDF">
        <w:rPr>
          <w:rFonts w:ascii="Arial" w:hAnsi="Arial" w:cs="Arial"/>
        </w:rPr>
        <w:t>9</w:t>
      </w:r>
      <w:r w:rsidRPr="006D2412">
        <w:rPr>
          <w:rFonts w:ascii="Arial" w:hAnsi="Arial" w:cs="Arial"/>
        </w:rPr>
        <w:t xml:space="preserve"> (2); or</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(c) </w:t>
      </w:r>
      <w:proofErr w:type="gramStart"/>
      <w:r w:rsidRPr="006D2412">
        <w:rPr>
          <w:rFonts w:ascii="Arial" w:hAnsi="Arial" w:cs="Arial"/>
        </w:rPr>
        <w:t>to</w:t>
      </w:r>
      <w:proofErr w:type="gramEnd"/>
      <w:r w:rsidRPr="006D2412">
        <w:rPr>
          <w:rFonts w:ascii="Arial" w:hAnsi="Arial" w:cs="Arial"/>
        </w:rPr>
        <w:t xml:space="preserve"> anything done with the permission or on the instruction of the person suspending the use of the parking place or part thereof or a Civil Enforcement Officer or Police Constable in uniform.</w:t>
      </w:r>
    </w:p>
    <w:p w:rsidRPr="006D2412" w:rsidR="00015E17" w:rsidP="00015E17" w:rsidRDefault="00015E17">
      <w:pPr>
        <w:keepLines/>
        <w:widowControl w:val="0"/>
        <w:suppressAutoHyphens/>
        <w:rPr>
          <w:rFonts w:ascii="Arial" w:hAnsi="Arial" w:cs="Arial"/>
        </w:rPr>
      </w:pPr>
    </w:p>
    <w:p w:rsidRPr="006D2412" w:rsidR="00015E17" w:rsidP="00015E17" w:rsidRDefault="00015E17">
      <w:pPr>
        <w:pStyle w:val="ListParagraph"/>
        <w:keepLines/>
        <w:widowControl w:val="0"/>
        <w:suppressAutoHyphens/>
        <w:ind w:left="360"/>
        <w:rPr>
          <w:rFonts w:ascii="Arial" w:hAnsi="Arial" w:cs="Arial"/>
          <w:b/>
        </w:rPr>
      </w:pPr>
      <w:r w:rsidRPr="006D2412">
        <w:rPr>
          <w:rFonts w:ascii="Arial" w:hAnsi="Arial" w:cs="Arial"/>
          <w:b/>
        </w:rPr>
        <w:t>Exemptions from the provisions of this order</w:t>
      </w:r>
    </w:p>
    <w:p w:rsidRPr="006D2412" w:rsidR="006D2412" w:rsidP="00015E17" w:rsidRDefault="006D2412">
      <w:pPr>
        <w:pStyle w:val="ListParagraph"/>
        <w:keepLines/>
        <w:widowControl w:val="0"/>
        <w:numPr>
          <w:ilvl w:val="0"/>
          <w:numId w:val="1"/>
        </w:numPr>
        <w:tabs>
          <w:tab w:val="num" w:pos="720"/>
        </w:tabs>
        <w:suppressAutoHyphens/>
        <w:rPr>
          <w:rFonts w:ascii="Arial" w:hAnsi="Arial" w:cs="Arial"/>
        </w:rPr>
      </w:pPr>
    </w:p>
    <w:p w:rsidRPr="006D2412" w:rsidR="00015E17" w:rsidP="006D2412"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(1) </w:t>
      </w:r>
      <w:r w:rsidRPr="006D2412">
        <w:rPr>
          <w:rFonts w:ascii="Arial" w:hAnsi="Arial" w:cs="Arial"/>
        </w:rPr>
        <w:t>It shall not contravene Article</w:t>
      </w:r>
      <w:r w:rsidR="009E6FDF">
        <w:rPr>
          <w:rFonts w:ascii="Arial" w:hAnsi="Arial" w:cs="Arial"/>
        </w:rPr>
        <w:t xml:space="preserve"> </w:t>
      </w:r>
      <w:r w:rsidRPr="006D2412">
        <w:rPr>
          <w:rFonts w:ascii="Arial" w:hAnsi="Arial" w:cs="Arial"/>
        </w:rPr>
        <w:t>6</w:t>
      </w:r>
      <w:r w:rsidR="009E6FDF">
        <w:rPr>
          <w:rFonts w:ascii="Arial" w:hAnsi="Arial" w:cs="Arial"/>
        </w:rPr>
        <w:t xml:space="preserve"> </w:t>
      </w:r>
      <w:r w:rsidRPr="006D2412">
        <w:rPr>
          <w:rFonts w:ascii="Arial" w:hAnsi="Arial" w:cs="Arial"/>
        </w:rPr>
        <w:t>to cause or permit any vehicle to wait in the parts of the road referred to therein for so long as may reasonably be necessary to enable:</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(a) </w:t>
      </w:r>
      <w:proofErr w:type="gramStart"/>
      <w:r w:rsidRPr="006D2412">
        <w:rPr>
          <w:rFonts w:ascii="Arial" w:hAnsi="Arial" w:cs="Arial"/>
        </w:rPr>
        <w:t>goods</w:t>
      </w:r>
      <w:proofErr w:type="gramEnd"/>
      <w:r w:rsidRPr="006D2412">
        <w:rPr>
          <w:rFonts w:ascii="Arial" w:hAnsi="Arial" w:cs="Arial"/>
        </w:rPr>
        <w:t xml:space="preserve"> to be loaded on or unloaded from the vehicle;</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(b) </w:t>
      </w:r>
      <w:proofErr w:type="gramStart"/>
      <w:r w:rsidRPr="006D2412">
        <w:rPr>
          <w:rFonts w:ascii="Arial" w:hAnsi="Arial" w:cs="Arial"/>
        </w:rPr>
        <w:t>a</w:t>
      </w:r>
      <w:proofErr w:type="gramEnd"/>
      <w:r w:rsidRPr="006D2412">
        <w:rPr>
          <w:rFonts w:ascii="Arial" w:hAnsi="Arial" w:cs="Arial"/>
        </w:rPr>
        <w:t xml:space="preserve"> person to board or alight from the vehicle;</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(c) </w:t>
      </w:r>
      <w:proofErr w:type="gramStart"/>
      <w:r w:rsidRPr="006D2412">
        <w:rPr>
          <w:rFonts w:ascii="Arial" w:hAnsi="Arial" w:cs="Arial"/>
        </w:rPr>
        <w:t>the</w:t>
      </w:r>
      <w:proofErr w:type="gramEnd"/>
      <w:r w:rsidRPr="006D2412">
        <w:rPr>
          <w:rFonts w:ascii="Arial" w:hAnsi="Arial" w:cs="Arial"/>
        </w:rPr>
        <w:t xml:space="preserve"> vehicle if it cannot conveniently be used for such purpose in any other position to be used in the service of a local authority or local water authority in pursuance of statutory powers or duties;</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(d) </w:t>
      </w:r>
      <w:proofErr w:type="gramStart"/>
      <w:r w:rsidRPr="006D2412">
        <w:rPr>
          <w:rFonts w:ascii="Arial" w:hAnsi="Arial" w:cs="Arial"/>
        </w:rPr>
        <w:t>the</w:t>
      </w:r>
      <w:proofErr w:type="gramEnd"/>
      <w:r w:rsidRPr="006D2412">
        <w:rPr>
          <w:rFonts w:ascii="Arial" w:hAnsi="Arial" w:cs="Arial"/>
        </w:rPr>
        <w:t xml:space="preserve"> vehicle to be used for fire brigade, ambulance or police purposes;</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(e) </w:t>
      </w:r>
      <w:r w:rsidRPr="006D2412">
        <w:rPr>
          <w:rFonts w:ascii="Arial" w:hAnsi="Arial" w:cs="Arial"/>
        </w:rPr>
        <w:t>the vehicle to be used by a universal service provider in the course of provision of a universal service for the purpose of delivering or collecting postal packets; or</w:t>
      </w:r>
    </w:p>
    <w:p w:rsidRPr="006D2412" w:rsidR="00015E17" w:rsidP="006D2412" w:rsidRDefault="00015E17">
      <w:pPr>
        <w:pStyle w:val="ListParagraph"/>
        <w:keepLines/>
        <w:widowControl w:val="0"/>
        <w:tabs>
          <w:tab w:val="num" w:pos="1080"/>
        </w:tabs>
        <w:suppressAutoHyphens/>
        <w:ind w:left="1134"/>
        <w:rPr>
          <w:rFonts w:ascii="Arial" w:hAnsi="Arial" w:cs="Arial"/>
        </w:rPr>
      </w:pPr>
      <w:r w:rsidRPr="006D2412">
        <w:rPr>
          <w:rFonts w:ascii="Arial" w:hAnsi="Arial" w:eastAsia="Arial" w:cs="Arial"/>
        </w:rPr>
        <w:t xml:space="preserve">(f) </w:t>
      </w:r>
      <w:proofErr w:type="gramStart"/>
      <w:r w:rsidRPr="006D2412">
        <w:rPr>
          <w:rFonts w:ascii="Arial" w:hAnsi="Arial" w:cs="Arial"/>
        </w:rPr>
        <w:t>the</w:t>
      </w:r>
      <w:proofErr w:type="gramEnd"/>
      <w:r w:rsidRPr="006D2412">
        <w:rPr>
          <w:rFonts w:ascii="Arial" w:hAnsi="Arial" w:cs="Arial"/>
        </w:rPr>
        <w:t xml:space="preserve"> vehicle, if it cannot conveniently be used for such purpose in any other position, to be used in connection with:</w:t>
      </w:r>
    </w:p>
    <w:p w:rsidRPr="006D2412" w:rsidR="00015E17" w:rsidP="006D2412" w:rsidRDefault="00015E17">
      <w:pPr>
        <w:pStyle w:val="ListParagraph"/>
        <w:keepLines/>
        <w:widowControl w:val="0"/>
        <w:tabs>
          <w:tab w:val="num" w:pos="1440"/>
        </w:tabs>
        <w:suppressAutoHyphens/>
        <w:ind w:left="1985"/>
        <w:rPr>
          <w:rFonts w:ascii="Arial" w:hAnsi="Arial" w:cs="Arial"/>
        </w:rPr>
      </w:pPr>
      <w:r w:rsidRPr="006D2412">
        <w:rPr>
          <w:rFonts w:ascii="Arial" w:hAnsi="Arial" w:eastAsia="Arial" w:cs="Arial"/>
        </w:rPr>
        <w:t>(</w:t>
      </w:r>
      <w:proofErr w:type="spellStart"/>
      <w:r w:rsidRPr="006D2412">
        <w:rPr>
          <w:rFonts w:ascii="Arial" w:hAnsi="Arial" w:eastAsia="Arial" w:cs="Arial"/>
        </w:rPr>
        <w:t>i</w:t>
      </w:r>
      <w:proofErr w:type="spellEnd"/>
      <w:r w:rsidRPr="006D2412">
        <w:rPr>
          <w:rFonts w:ascii="Arial" w:hAnsi="Arial" w:eastAsia="Arial" w:cs="Arial"/>
        </w:rPr>
        <w:t xml:space="preserve">) </w:t>
      </w:r>
      <w:proofErr w:type="gramStart"/>
      <w:r w:rsidRPr="006D2412">
        <w:rPr>
          <w:rFonts w:ascii="Arial" w:hAnsi="Arial" w:cs="Arial"/>
        </w:rPr>
        <w:t>building</w:t>
      </w:r>
      <w:proofErr w:type="gramEnd"/>
      <w:r w:rsidRPr="006D2412">
        <w:rPr>
          <w:rFonts w:ascii="Arial" w:hAnsi="Arial" w:cs="Arial"/>
        </w:rPr>
        <w:t>, industrial or demolition operations;</w:t>
      </w:r>
    </w:p>
    <w:p w:rsidRPr="006D2412" w:rsidR="00015E17" w:rsidP="006D2412" w:rsidRDefault="00015E17">
      <w:pPr>
        <w:pStyle w:val="ListParagraph"/>
        <w:keepLines/>
        <w:widowControl w:val="0"/>
        <w:tabs>
          <w:tab w:val="num" w:pos="1440"/>
        </w:tabs>
        <w:suppressAutoHyphens/>
        <w:ind w:left="1985"/>
        <w:rPr>
          <w:rFonts w:ascii="Arial" w:hAnsi="Arial" w:cs="Arial"/>
        </w:rPr>
      </w:pPr>
      <w:r w:rsidRPr="006D2412">
        <w:rPr>
          <w:rFonts w:ascii="Arial" w:hAnsi="Arial" w:eastAsia="Arial" w:cs="Arial"/>
        </w:rPr>
        <w:t xml:space="preserve">(ii) </w:t>
      </w:r>
      <w:proofErr w:type="gramStart"/>
      <w:r w:rsidRPr="006D2412">
        <w:rPr>
          <w:rFonts w:ascii="Arial" w:hAnsi="Arial" w:cs="Arial"/>
        </w:rPr>
        <w:t>the</w:t>
      </w:r>
      <w:proofErr w:type="gramEnd"/>
      <w:r w:rsidRPr="006D2412">
        <w:rPr>
          <w:rFonts w:ascii="Arial" w:hAnsi="Arial" w:cs="Arial"/>
        </w:rPr>
        <w:t xml:space="preserve"> removal of any obstructions to traffic;</w:t>
      </w:r>
    </w:p>
    <w:p w:rsidRPr="006D2412" w:rsidR="00015E17" w:rsidP="006D2412" w:rsidRDefault="00015E17">
      <w:pPr>
        <w:pStyle w:val="ListParagraph"/>
        <w:keepLines/>
        <w:widowControl w:val="0"/>
        <w:tabs>
          <w:tab w:val="num" w:pos="1440"/>
        </w:tabs>
        <w:suppressAutoHyphens/>
        <w:ind w:left="1985"/>
        <w:rPr>
          <w:rFonts w:ascii="Arial" w:hAnsi="Arial" w:cs="Arial"/>
        </w:rPr>
      </w:pPr>
      <w:r w:rsidRPr="006D2412">
        <w:rPr>
          <w:rFonts w:ascii="Arial" w:hAnsi="Arial" w:eastAsia="Arial" w:cs="Arial"/>
        </w:rPr>
        <w:t xml:space="preserve">(iii) </w:t>
      </w:r>
      <w:proofErr w:type="gramStart"/>
      <w:r w:rsidRPr="006D2412">
        <w:rPr>
          <w:rFonts w:ascii="Arial" w:hAnsi="Arial" w:cs="Arial"/>
        </w:rPr>
        <w:t>the</w:t>
      </w:r>
      <w:proofErr w:type="gramEnd"/>
      <w:r w:rsidRPr="006D2412">
        <w:rPr>
          <w:rFonts w:ascii="Arial" w:hAnsi="Arial" w:cs="Arial"/>
        </w:rPr>
        <w:t xml:space="preserve"> maintenance, improvement or reconstruction of the highway; or</w:t>
      </w:r>
    </w:p>
    <w:p w:rsidRPr="006D2412" w:rsidR="00015E17" w:rsidP="006D2412" w:rsidRDefault="00015E17">
      <w:pPr>
        <w:pStyle w:val="ListParagraph"/>
        <w:keepLines/>
        <w:widowControl w:val="0"/>
        <w:tabs>
          <w:tab w:val="num" w:pos="1440"/>
        </w:tabs>
        <w:suppressAutoHyphens/>
        <w:ind w:left="1985"/>
        <w:rPr>
          <w:rFonts w:ascii="Arial" w:hAnsi="Arial" w:cs="Arial"/>
        </w:rPr>
      </w:pPr>
      <w:r w:rsidRPr="006D2412">
        <w:rPr>
          <w:rFonts w:ascii="Arial" w:hAnsi="Arial" w:eastAsia="Arial" w:cs="Arial"/>
        </w:rPr>
        <w:t xml:space="preserve">(iv) </w:t>
      </w:r>
      <w:proofErr w:type="gramStart"/>
      <w:r w:rsidRPr="006D2412">
        <w:rPr>
          <w:rFonts w:ascii="Arial" w:hAnsi="Arial" w:cs="Arial"/>
        </w:rPr>
        <w:t>the</w:t>
      </w:r>
      <w:proofErr w:type="gramEnd"/>
      <w:r w:rsidRPr="006D2412">
        <w:rPr>
          <w:rFonts w:ascii="Arial" w:hAnsi="Arial" w:cs="Arial"/>
        </w:rPr>
        <w:t xml:space="preserve"> laying, erection, alteration, repair, cleaning or maintenance of any sewer or of any main pipe or apparatus for the supply of gas, water or electricity, or of any telecommunications code system or any other telecommunications apparatus lawfully kept installed in any position.</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lastRenderedPageBreak/>
        <w:t xml:space="preserve">(2) </w:t>
      </w:r>
      <w:r w:rsidRPr="006D2412">
        <w:rPr>
          <w:rFonts w:ascii="Arial" w:hAnsi="Arial" w:cs="Arial"/>
        </w:rPr>
        <w:t>It shall not contravene any of the Articles of this Order to cause or permit a vehicle to wait in any part of the road if the vehicle is prevented from proceeding by circumstances beyond the driver’s control or if the driver of the vehicle has stopped the vehicle in order to avoid or prevent injury to persons or damage to property or is required to do so by law.</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(3) </w:t>
      </w:r>
      <w:r w:rsidRPr="006D2412">
        <w:rPr>
          <w:rFonts w:ascii="Arial" w:hAnsi="Arial" w:cs="Arial"/>
        </w:rPr>
        <w:t xml:space="preserve">Nothing in Articles </w:t>
      </w:r>
      <w:r w:rsidR="009E6FDF">
        <w:rPr>
          <w:rFonts w:ascii="Arial" w:hAnsi="Arial" w:cs="Arial"/>
        </w:rPr>
        <w:t>6</w:t>
      </w:r>
      <w:r w:rsidRPr="006D2412">
        <w:rPr>
          <w:rFonts w:ascii="Arial" w:hAnsi="Arial" w:cs="Arial"/>
        </w:rPr>
        <w:t xml:space="preserve"> or </w:t>
      </w:r>
      <w:r w:rsidR="009E6FDF">
        <w:rPr>
          <w:rFonts w:ascii="Arial" w:hAnsi="Arial" w:cs="Arial"/>
        </w:rPr>
        <w:t>7</w:t>
      </w:r>
      <w:r w:rsidRPr="006D2412">
        <w:rPr>
          <w:rFonts w:ascii="Arial" w:hAnsi="Arial" w:cs="Arial"/>
        </w:rPr>
        <w:t xml:space="preserve"> shall apply to anything done at the direction or with the permission of a Civil Enforcement Officer or Police Constable in uniform.</w:t>
      </w:r>
    </w:p>
    <w:p w:rsidRPr="006D2412" w:rsidR="00015E17" w:rsidP="00015E17" w:rsidRDefault="00015E17">
      <w:pPr>
        <w:pStyle w:val="ListParagraph"/>
        <w:keepLines/>
        <w:widowControl w:val="0"/>
        <w:tabs>
          <w:tab w:val="num" w:pos="567"/>
        </w:tabs>
        <w:suppressAutoHyphens/>
        <w:ind w:left="360"/>
        <w:rPr>
          <w:rFonts w:ascii="Arial" w:hAnsi="Arial" w:cs="Arial"/>
        </w:rPr>
      </w:pPr>
    </w:p>
    <w:p w:rsidRPr="006D2412" w:rsidR="00015E17" w:rsidP="00015E17" w:rsidRDefault="00015E17">
      <w:pPr>
        <w:pStyle w:val="ListParagraph"/>
        <w:keepLines/>
        <w:widowControl w:val="0"/>
        <w:tabs>
          <w:tab w:val="num" w:pos="567"/>
        </w:tabs>
        <w:suppressAutoHyphens/>
        <w:ind w:left="360"/>
        <w:rPr>
          <w:rFonts w:ascii="Arial" w:hAnsi="Arial" w:cs="Arial"/>
          <w:b/>
        </w:rPr>
      </w:pPr>
      <w:r w:rsidRPr="006D2412">
        <w:rPr>
          <w:rFonts w:ascii="Arial" w:hAnsi="Arial" w:cs="Arial"/>
          <w:b/>
        </w:rPr>
        <w:t>Contraventions of this Order</w:t>
      </w:r>
    </w:p>
    <w:p w:rsidRPr="006D2412" w:rsidR="00015E17" w:rsidP="00015E17" w:rsidRDefault="00015E17">
      <w:pPr>
        <w:pStyle w:val="ListParagraph"/>
        <w:keepLines/>
        <w:widowControl w:val="0"/>
        <w:numPr>
          <w:ilvl w:val="0"/>
          <w:numId w:val="1"/>
        </w:numPr>
        <w:tabs>
          <w:tab w:val="num" w:pos="720"/>
        </w:tabs>
        <w:suppressAutoHyphens/>
        <w:rPr>
          <w:rFonts w:ascii="Arial" w:hAnsi="Arial" w:cs="Arial"/>
        </w:rPr>
      </w:pPr>
      <w:r w:rsidRPr="006D2412">
        <w:rPr>
          <w:rFonts w:ascii="Arial" w:hAnsi="Arial" w:eastAsia="Arial" w:cs="Arial"/>
        </w:rPr>
        <w:t xml:space="preserve"> (1) </w:t>
      </w:r>
      <w:r w:rsidRPr="006D2412">
        <w:rPr>
          <w:rFonts w:ascii="Arial" w:hAnsi="Arial" w:cs="Arial"/>
        </w:rPr>
        <w:t>Where a person contravenes the prohibitions and requirements set out in the provisions of this Order, the owner or driver of the vehicle in question shall incur a penalty charge.</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(2) </w:t>
      </w:r>
      <w:r w:rsidRPr="006D2412">
        <w:rPr>
          <w:rFonts w:ascii="Arial" w:hAnsi="Arial" w:cs="Arial"/>
          <w:snapToGrid w:val="0"/>
        </w:rPr>
        <w:t>The penalty charge will be set by the Council in accordance with The Civil Enforcement of Parking Contraventions (Guidelines on Levels of Charges) (England) Order 2007 and the provisions of Part 6 and Schedule 9 the Traffic Management Act 2004;</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(3) </w:t>
      </w:r>
      <w:r w:rsidRPr="006D2412">
        <w:rPr>
          <w:rFonts w:ascii="Arial" w:hAnsi="Arial" w:cs="Arial"/>
        </w:rPr>
        <w:t>The penalty charge will be served by the Council in accordance with regulations 9 and 10 of The Civil Enforcement of Parking Contraventions (England) General Regulations 2007.</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(4) </w:t>
      </w:r>
      <w:r w:rsidRPr="006D2412">
        <w:rPr>
          <w:rFonts w:ascii="Arial" w:hAnsi="Arial" w:cs="Arial"/>
        </w:rPr>
        <w:t>The penalty charge notice shall include the information required by the Schedule to The Civil Enforcement of Parking Contraventions (England) General Regulations 2007 and by The Civil Enforcement of Parking Contraventions (England) Representations and Appeals Regulations 2007.</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 w:cs="Arial"/>
        </w:rPr>
        <w:t xml:space="preserve">(5) </w:t>
      </w:r>
      <w:r w:rsidRPr="006D2412">
        <w:rPr>
          <w:rFonts w:ascii="Arial" w:hAnsi="Arial" w:cs="Arial"/>
        </w:rPr>
        <w:t>A penalty charge notice fixed to a vehicle in accordance with regulation 9(a) of The Civil Enforcement of Parking Contraventions (England) General Regulations 2007 shall not be removed or interfered with except as permitted by regulation 11 of The Civil Enforcement of Parking Contraventions (England) General Regulations 2007.</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MT" w:cs="Arial"/>
        </w:rPr>
        <w:t xml:space="preserve">(6) </w:t>
      </w:r>
      <w:r w:rsidRPr="006D2412">
        <w:rPr>
          <w:rFonts w:ascii="Arial" w:hAnsi="Arial" w:cs="Arial"/>
        </w:rPr>
        <w:t xml:space="preserve">The penalty charge shall be payable to </w:t>
      </w:r>
      <w:r w:rsidR="00D0374E">
        <w:rPr>
          <w:rFonts w:ascii="Arial" w:hAnsi="Arial" w:cs="Arial"/>
        </w:rPr>
        <w:t>Hertsmere Borough</w:t>
      </w:r>
      <w:r w:rsidRPr="006D2412" w:rsidR="00D0374E">
        <w:rPr>
          <w:rFonts w:ascii="Arial" w:hAnsi="Arial" w:cs="Arial"/>
        </w:rPr>
        <w:t xml:space="preserve"> </w:t>
      </w:r>
      <w:r w:rsidRPr="006D2412">
        <w:rPr>
          <w:rFonts w:ascii="Arial" w:hAnsi="Arial" w:cs="Arial"/>
        </w:rPr>
        <w:t>Council in accordance with the instructions contained on the penalty charge notice.</w:t>
      </w:r>
    </w:p>
    <w:p w:rsidRPr="006D2412" w:rsidR="00015E17" w:rsidP="00015E17" w:rsidRDefault="00015E17">
      <w:pPr>
        <w:pStyle w:val="ListParagraph"/>
        <w:keepLines/>
        <w:widowControl w:val="0"/>
        <w:suppressAutoHyphens/>
        <w:ind w:left="360"/>
        <w:rPr>
          <w:rFonts w:ascii="Arial" w:hAnsi="Arial" w:cs="Arial"/>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MT" w:cs="Arial"/>
        </w:rPr>
        <w:t xml:space="preserve">(7) </w:t>
      </w:r>
      <w:r w:rsidRPr="006D2412">
        <w:rPr>
          <w:rFonts w:ascii="Arial" w:hAnsi="Arial" w:cs="Arial"/>
        </w:rPr>
        <w:t>Representations and Appeals will be followed in accordance with The Civil Enforcement of Parking Contraventions (England) Representations and Appeals Regulations 2007.</w:t>
      </w:r>
    </w:p>
    <w:p w:rsidRPr="006D2412" w:rsidR="00015E17" w:rsidP="00015E17" w:rsidRDefault="00015E17">
      <w:pPr>
        <w:pStyle w:val="ListParagraph"/>
        <w:keepLines/>
        <w:widowControl w:val="0"/>
        <w:suppressAutoHyphens/>
        <w:ind w:left="360"/>
        <w:rPr>
          <w:rFonts w:ascii="Arial" w:hAnsi="Arial" w:cs="Arial"/>
          <w:spacing w:val="-2"/>
        </w:rPr>
      </w:pPr>
    </w:p>
    <w:p w:rsidRPr="006D2412" w:rsidR="00015E17" w:rsidP="00015E17" w:rsidRDefault="00015E17">
      <w:pPr>
        <w:pStyle w:val="ListParagraph"/>
        <w:keepLines/>
        <w:widowControl w:val="0"/>
        <w:tabs>
          <w:tab w:val="num" w:pos="720"/>
        </w:tabs>
        <w:suppressAutoHyphens/>
        <w:ind w:left="360"/>
        <w:rPr>
          <w:rFonts w:ascii="Arial" w:hAnsi="Arial" w:cs="Arial"/>
        </w:rPr>
      </w:pPr>
      <w:r w:rsidRPr="006D2412">
        <w:rPr>
          <w:rFonts w:ascii="Arial" w:hAnsi="Arial" w:eastAsia="ArialMT" w:cs="Arial"/>
        </w:rPr>
        <w:t xml:space="preserve">(8) </w:t>
      </w:r>
      <w:r w:rsidRPr="006D2412">
        <w:rPr>
          <w:rFonts w:ascii="Arial" w:hAnsi="Arial" w:cs="Arial"/>
          <w:spacing w:val="-2"/>
        </w:rPr>
        <w:t>The period for which a vehicle may be left in a parking place after the penalty charge has been incurred shall not exceed one hour.</w:t>
      </w:r>
    </w:p>
    <w:p w:rsidRPr="006D2412" w:rsidR="00015E17" w:rsidP="00015E17" w:rsidRDefault="00015E17">
      <w:pPr>
        <w:pStyle w:val="ListParagraph"/>
        <w:keepLines/>
        <w:widowControl w:val="0"/>
        <w:tabs>
          <w:tab w:val="num" w:pos="567"/>
        </w:tabs>
        <w:suppressAutoHyphens/>
        <w:ind w:left="360"/>
        <w:rPr>
          <w:rFonts w:ascii="Arial" w:hAnsi="Arial" w:cs="Arial"/>
        </w:rPr>
      </w:pPr>
    </w:p>
    <w:p w:rsidRPr="006D2412" w:rsidR="00015E17" w:rsidP="00015E17" w:rsidRDefault="00015E17">
      <w:pPr>
        <w:pStyle w:val="ListParagraph"/>
        <w:keepLines/>
        <w:widowControl w:val="0"/>
        <w:numPr>
          <w:ilvl w:val="0"/>
          <w:numId w:val="1"/>
        </w:numPr>
        <w:tabs>
          <w:tab w:val="num" w:pos="567"/>
        </w:tabs>
        <w:suppressAutoHyphens/>
        <w:rPr>
          <w:rFonts w:ascii="Arial" w:hAnsi="Arial" w:cs="Arial"/>
        </w:rPr>
      </w:pPr>
      <w:r w:rsidRPr="006D2412">
        <w:rPr>
          <w:rFonts w:ascii="Arial" w:hAnsi="Arial" w:cs="Arial"/>
        </w:rPr>
        <w:t>The restrictions imposed by this Order shall be in addition to, and not in derogation of, any restriction or requirement imposed by any regulation made or having effect as if made under the Act of 1984 or by or under any other enactment.</w:t>
      </w:r>
    </w:p>
    <w:p w:rsidR="00867158" w:rsidP="006D2412" w:rsidRDefault="00867158">
      <w:pPr>
        <w:pStyle w:val="ListParagraph"/>
        <w:autoSpaceDE w:val="0"/>
        <w:autoSpaceDN w:val="0"/>
        <w:adjustRightInd w:val="0"/>
        <w:ind w:left="567"/>
        <w:rPr>
          <w:rFonts w:ascii="Arial" w:hAnsi="Arial" w:cs="Arial"/>
        </w:rPr>
      </w:pPr>
    </w:p>
    <w:p w:rsidR="00984358" w:rsidP="00984358" w:rsidRDefault="00984358">
      <w:pPr>
        <w:autoSpaceDE w:val="0"/>
        <w:autoSpaceDN w:val="0"/>
        <w:adjustRightInd w:val="0"/>
        <w:rPr>
          <w:rFonts w:ascii="Arial" w:hAnsi="Arial" w:cs="Arial"/>
        </w:rPr>
      </w:pPr>
    </w:p>
    <w:p w:rsidR="004A62D9" w:rsidP="004A62D9" w:rsidRDefault="004A62D9">
      <w:pPr>
        <w:rPr>
          <w:rFonts w:ascii="Arial" w:hAnsi="Arial" w:cs="Arial"/>
        </w:rPr>
      </w:pPr>
    </w:p>
    <w:p w:rsidR="0090617D" w:rsidRDefault="0090617D">
      <w:pPr>
        <w:spacing w:after="160" w:line="259" w:lineRule="auto"/>
        <w:rPr>
          <w:rFonts w:ascii="Arial" w:hAnsi="Arial" w:cs="Arial"/>
        </w:rPr>
      </w:pPr>
      <w:r>
        <w:rPr>
          <w:rFonts w:ascii="Arial" w:hAnsi="Arial" w:cs="Arial"/>
        </w:rPr>
        <w:br w:type="page"/>
      </w:r>
    </w:p>
    <w:p w:rsidR="0090617D" w:rsidP="004A62D9" w:rsidRDefault="0090617D">
      <w:pPr>
        <w:rPr>
          <w:rFonts w:ascii="Arial" w:hAnsi="Arial" w:cs="Arial"/>
        </w:rPr>
      </w:pPr>
    </w:p>
    <w:p w:rsidRPr="00E405DD" w:rsidR="00192C66" w:rsidP="00192C66" w:rsidRDefault="00192C66">
      <w:pPr>
        <w:pStyle w:val="Heading7"/>
        <w:spacing w:before="120"/>
        <w:jc w:val="center"/>
        <w:rPr>
          <w:rFonts w:ascii="Arial" w:hAnsi="Arial" w:cs="Arial"/>
          <w:b/>
          <w:u w:val="single"/>
        </w:rPr>
      </w:pPr>
      <w:r w:rsidRPr="00E405DD">
        <w:rPr>
          <w:rFonts w:ascii="Arial" w:hAnsi="Arial" w:cs="Arial"/>
          <w:b/>
          <w:u w:val="single"/>
        </w:rPr>
        <w:t xml:space="preserve">SCHEDULE </w:t>
      </w:r>
      <w:r>
        <w:rPr>
          <w:rFonts w:ascii="Arial" w:hAnsi="Arial" w:cs="Arial"/>
          <w:b/>
          <w:u w:val="single"/>
        </w:rPr>
        <w:t>1</w:t>
      </w:r>
    </w:p>
    <w:p w:rsidR="00192C66" w:rsidP="00192C66" w:rsidRDefault="00451DB1">
      <w:pPr>
        <w:jc w:val="center"/>
        <w:rPr>
          <w:rFonts w:ascii="Arial" w:hAnsi="Arial" w:cs="Arial"/>
        </w:rPr>
      </w:pPr>
      <w:r>
        <w:rPr>
          <w:rFonts w:ascii="Arial" w:hAnsi="Arial" w:cs="Arial"/>
        </w:rPr>
        <w:t xml:space="preserve">Parts of the road where </w:t>
      </w:r>
      <w:r w:rsidR="003A73F4">
        <w:rPr>
          <w:rFonts w:ascii="Arial" w:hAnsi="Arial" w:cs="Arial"/>
        </w:rPr>
        <w:t>parking is authorised</w:t>
      </w:r>
    </w:p>
    <w:p w:rsidR="0090617D" w:rsidP="00192C66" w:rsidRDefault="0090617D">
      <w:pPr>
        <w:jc w:val="center"/>
        <w:rPr>
          <w:rFonts w:ascii="Arial" w:hAnsi="Arial" w:cs="Arial"/>
        </w:rPr>
      </w:pPr>
    </w:p>
    <w:tbl>
      <w:tblPr>
        <w:tblStyle w:val="TableGrid"/>
        <w:tblW w:w="0" w:type="auto"/>
        <w:tblLook w:val="04A0" w:firstRow="1" w:lastRow="0" w:firstColumn="1" w:lastColumn="0" w:noHBand="0" w:noVBand="1"/>
      </w:tblPr>
      <w:tblGrid>
        <w:gridCol w:w="1031"/>
        <w:gridCol w:w="2479"/>
        <w:gridCol w:w="1560"/>
        <w:gridCol w:w="3632"/>
        <w:gridCol w:w="1954"/>
      </w:tblGrid>
      <w:tr w:rsidR="00B97018" w:rsidTr="00B97018">
        <w:tc>
          <w:tcPr>
            <w:tcW w:w="1031" w:type="dxa"/>
          </w:tcPr>
          <w:p w:rsidR="00B97018" w:rsidP="004A62D9" w:rsidRDefault="00B97018">
            <w:pPr>
              <w:rPr>
                <w:rFonts w:ascii="Arial" w:hAnsi="Arial" w:cs="Arial"/>
              </w:rPr>
            </w:pPr>
            <w:r>
              <w:rPr>
                <w:rFonts w:ascii="Arial" w:hAnsi="Arial" w:cs="Arial"/>
              </w:rPr>
              <w:t>Item number</w:t>
            </w:r>
          </w:p>
        </w:tc>
        <w:tc>
          <w:tcPr>
            <w:tcW w:w="2479" w:type="dxa"/>
          </w:tcPr>
          <w:p w:rsidR="00B97018" w:rsidP="004A62D9" w:rsidRDefault="00B97018">
            <w:pPr>
              <w:rPr>
                <w:rFonts w:ascii="Arial" w:hAnsi="Arial" w:cs="Arial"/>
              </w:rPr>
            </w:pPr>
            <w:r>
              <w:rPr>
                <w:rFonts w:ascii="Arial" w:hAnsi="Arial" w:cs="Arial"/>
              </w:rPr>
              <w:t>Road</w:t>
            </w:r>
          </w:p>
        </w:tc>
        <w:tc>
          <w:tcPr>
            <w:tcW w:w="1560" w:type="dxa"/>
          </w:tcPr>
          <w:p w:rsidR="00B97018" w:rsidP="004A62D9" w:rsidRDefault="00B97018">
            <w:pPr>
              <w:rPr>
                <w:rFonts w:ascii="Arial" w:hAnsi="Arial" w:cs="Arial"/>
              </w:rPr>
            </w:pPr>
            <w:r>
              <w:rPr>
                <w:rFonts w:ascii="Arial" w:hAnsi="Arial" w:cs="Arial"/>
              </w:rPr>
              <w:t>Side of road</w:t>
            </w:r>
          </w:p>
        </w:tc>
        <w:tc>
          <w:tcPr>
            <w:tcW w:w="3632" w:type="dxa"/>
          </w:tcPr>
          <w:p w:rsidR="00B97018" w:rsidP="004A62D9" w:rsidRDefault="00B97018">
            <w:pPr>
              <w:rPr>
                <w:rFonts w:ascii="Arial" w:hAnsi="Arial" w:cs="Arial"/>
              </w:rPr>
            </w:pPr>
            <w:r>
              <w:rPr>
                <w:rFonts w:ascii="Arial" w:hAnsi="Arial" w:cs="Arial"/>
              </w:rPr>
              <w:t>Description</w:t>
            </w:r>
          </w:p>
        </w:tc>
        <w:tc>
          <w:tcPr>
            <w:tcW w:w="1954" w:type="dxa"/>
          </w:tcPr>
          <w:p w:rsidR="00B97018" w:rsidP="004A62D9" w:rsidRDefault="00B97018">
            <w:pPr>
              <w:rPr>
                <w:rFonts w:ascii="Arial" w:hAnsi="Arial" w:cs="Arial"/>
              </w:rPr>
            </w:pPr>
            <w:r>
              <w:rPr>
                <w:rFonts w:ascii="Arial" w:hAnsi="Arial" w:cs="Arial"/>
              </w:rPr>
              <w:t>Special manner of standing</w:t>
            </w:r>
          </w:p>
        </w:tc>
      </w:tr>
      <w:tr w:rsidR="00D53E73" w:rsidTr="00B97018">
        <w:tc>
          <w:tcPr>
            <w:tcW w:w="1031" w:type="dxa"/>
          </w:tcPr>
          <w:p w:rsidR="00D53E73" w:rsidP="004A62D9" w:rsidRDefault="00D53E73">
            <w:pPr>
              <w:rPr>
                <w:rFonts w:ascii="Arial" w:hAnsi="Arial" w:cs="Arial"/>
              </w:rPr>
            </w:pPr>
            <w:r>
              <w:rPr>
                <w:rFonts w:ascii="Arial" w:hAnsi="Arial" w:cs="Arial"/>
              </w:rPr>
              <w:t>1</w:t>
            </w:r>
          </w:p>
        </w:tc>
        <w:tc>
          <w:tcPr>
            <w:tcW w:w="2479" w:type="dxa"/>
          </w:tcPr>
          <w:p w:rsidR="00D53E73" w:rsidP="004A62D9" w:rsidRDefault="00D53E73">
            <w:pPr>
              <w:rPr>
                <w:rFonts w:ascii="Arial" w:hAnsi="Arial" w:cs="Arial"/>
              </w:rPr>
            </w:pPr>
            <w:r>
              <w:rPr>
                <w:rFonts w:ascii="Arial" w:hAnsi="Arial" w:cs="Arial"/>
              </w:rPr>
              <w:t>Bishops Avenue</w:t>
            </w:r>
          </w:p>
        </w:tc>
        <w:tc>
          <w:tcPr>
            <w:tcW w:w="1560" w:type="dxa"/>
          </w:tcPr>
          <w:p w:rsidR="00D53E73" w:rsidP="004A62D9" w:rsidRDefault="00D53E73">
            <w:pPr>
              <w:rPr>
                <w:rFonts w:ascii="Arial" w:hAnsi="Arial" w:cs="Arial"/>
              </w:rPr>
            </w:pPr>
            <w:r>
              <w:rPr>
                <w:rFonts w:ascii="Arial" w:hAnsi="Arial" w:cs="Arial"/>
              </w:rPr>
              <w:t>North-east</w:t>
            </w:r>
          </w:p>
        </w:tc>
        <w:tc>
          <w:tcPr>
            <w:tcW w:w="3632" w:type="dxa"/>
          </w:tcPr>
          <w:p w:rsidR="00D53E73" w:rsidP="004A62D9" w:rsidRDefault="00D53E73">
            <w:pPr>
              <w:rPr>
                <w:rFonts w:ascii="Arial" w:hAnsi="Arial" w:cs="Arial"/>
              </w:rPr>
            </w:pPr>
            <w:r>
              <w:rPr>
                <w:rFonts w:ascii="Arial" w:hAnsi="Arial" w:cs="Arial"/>
              </w:rPr>
              <w:t xml:space="preserve">From a point 24 metres south-east of the south-eastern </w:t>
            </w:r>
            <w:proofErr w:type="spellStart"/>
            <w:r>
              <w:rPr>
                <w:rFonts w:ascii="Arial" w:hAnsi="Arial" w:cs="Arial"/>
              </w:rPr>
              <w:t>kerbline</w:t>
            </w:r>
            <w:proofErr w:type="spellEnd"/>
            <w:r>
              <w:rPr>
                <w:rFonts w:ascii="Arial" w:hAnsi="Arial" w:cs="Arial"/>
              </w:rPr>
              <w:t xml:space="preserve"> of Lodge Avenue south-eastwards for a distance of 25 metres.</w:t>
            </w:r>
          </w:p>
        </w:tc>
        <w:tc>
          <w:tcPr>
            <w:tcW w:w="1954" w:type="dxa"/>
          </w:tcPr>
          <w:p w:rsidR="00D53E73" w:rsidP="004A62D9" w:rsidRDefault="00D53E73">
            <w:pPr>
              <w:rPr>
                <w:rFonts w:ascii="Arial" w:hAnsi="Arial" w:cs="Arial"/>
              </w:rPr>
            </w:pPr>
            <w:r>
              <w:rPr>
                <w:rFonts w:ascii="Arial" w:hAnsi="Arial" w:cs="Arial"/>
              </w:rPr>
              <w:t>None</w:t>
            </w:r>
          </w:p>
        </w:tc>
      </w:tr>
      <w:tr w:rsidR="00D53E73" w:rsidTr="00B97018">
        <w:tc>
          <w:tcPr>
            <w:tcW w:w="1031" w:type="dxa"/>
          </w:tcPr>
          <w:p w:rsidR="00D53E73" w:rsidP="004A62D9" w:rsidRDefault="00D53E73">
            <w:pPr>
              <w:rPr>
                <w:rFonts w:ascii="Arial" w:hAnsi="Arial" w:cs="Arial"/>
              </w:rPr>
            </w:pPr>
          </w:p>
        </w:tc>
        <w:tc>
          <w:tcPr>
            <w:tcW w:w="2479" w:type="dxa"/>
          </w:tcPr>
          <w:p w:rsidR="00D53E73" w:rsidP="004A62D9" w:rsidRDefault="00D53E73">
            <w:pPr>
              <w:rPr>
                <w:rFonts w:ascii="Arial" w:hAnsi="Arial" w:cs="Arial"/>
              </w:rPr>
            </w:pPr>
          </w:p>
        </w:tc>
        <w:tc>
          <w:tcPr>
            <w:tcW w:w="1560" w:type="dxa"/>
          </w:tcPr>
          <w:p w:rsidR="00D53E73" w:rsidP="004A62D9" w:rsidRDefault="00D53E73">
            <w:pPr>
              <w:rPr>
                <w:rFonts w:ascii="Arial" w:hAnsi="Arial" w:cs="Arial"/>
              </w:rPr>
            </w:pPr>
          </w:p>
        </w:tc>
        <w:tc>
          <w:tcPr>
            <w:tcW w:w="3632" w:type="dxa"/>
          </w:tcPr>
          <w:p w:rsidR="00D53E73" w:rsidP="004A62D9" w:rsidRDefault="00D53E73">
            <w:pPr>
              <w:rPr>
                <w:rFonts w:ascii="Arial" w:hAnsi="Arial" w:cs="Arial"/>
              </w:rPr>
            </w:pPr>
          </w:p>
        </w:tc>
        <w:tc>
          <w:tcPr>
            <w:tcW w:w="1954" w:type="dxa"/>
          </w:tcPr>
          <w:p w:rsidR="00D53E73" w:rsidP="004A62D9" w:rsidRDefault="00D53E73">
            <w:pPr>
              <w:rPr>
                <w:rFonts w:ascii="Arial" w:hAnsi="Arial" w:cs="Arial"/>
              </w:rPr>
            </w:pPr>
          </w:p>
        </w:tc>
      </w:tr>
      <w:tr w:rsidR="00100AE9" w:rsidTr="00B97018">
        <w:tc>
          <w:tcPr>
            <w:tcW w:w="1031" w:type="dxa"/>
          </w:tcPr>
          <w:p w:rsidR="00100AE9" w:rsidP="004A62D9" w:rsidRDefault="00100AE9">
            <w:pPr>
              <w:rPr>
                <w:rFonts w:ascii="Arial" w:hAnsi="Arial" w:cs="Arial"/>
              </w:rPr>
            </w:pPr>
            <w:r>
              <w:rPr>
                <w:rFonts w:ascii="Arial" w:hAnsi="Arial" w:cs="Arial"/>
              </w:rPr>
              <w:t>2</w:t>
            </w:r>
          </w:p>
        </w:tc>
        <w:tc>
          <w:tcPr>
            <w:tcW w:w="2479" w:type="dxa"/>
          </w:tcPr>
          <w:p w:rsidR="00100AE9" w:rsidP="008027C3" w:rsidRDefault="00100AE9">
            <w:pPr>
              <w:rPr>
                <w:rFonts w:ascii="Arial" w:hAnsi="Arial" w:cs="Arial"/>
              </w:rPr>
            </w:pPr>
            <w:r>
              <w:rPr>
                <w:rFonts w:ascii="Arial" w:hAnsi="Arial" w:cs="Arial"/>
              </w:rPr>
              <w:t>Cardinal Avenue</w:t>
            </w:r>
          </w:p>
        </w:tc>
        <w:tc>
          <w:tcPr>
            <w:tcW w:w="1560" w:type="dxa"/>
          </w:tcPr>
          <w:p w:rsidR="00100AE9" w:rsidP="008027C3" w:rsidRDefault="00100AE9">
            <w:pPr>
              <w:rPr>
                <w:rFonts w:ascii="Arial" w:hAnsi="Arial" w:cs="Arial"/>
              </w:rPr>
            </w:pPr>
            <w:r>
              <w:rPr>
                <w:rFonts w:ascii="Arial" w:hAnsi="Arial" w:cs="Arial"/>
              </w:rPr>
              <w:t>South-west</w:t>
            </w:r>
          </w:p>
        </w:tc>
        <w:tc>
          <w:tcPr>
            <w:tcW w:w="3632" w:type="dxa"/>
          </w:tcPr>
          <w:p w:rsidR="00100AE9" w:rsidP="008027C3" w:rsidRDefault="00100AE9">
            <w:pPr>
              <w:rPr>
                <w:rFonts w:ascii="Arial" w:hAnsi="Arial" w:cs="Arial"/>
              </w:rPr>
            </w:pPr>
            <w:r>
              <w:rPr>
                <w:rFonts w:ascii="Arial" w:hAnsi="Arial" w:cs="Arial"/>
              </w:rPr>
              <w:t xml:space="preserve">From a point 13 metres north-west of the north-western </w:t>
            </w:r>
            <w:proofErr w:type="spellStart"/>
            <w:r>
              <w:rPr>
                <w:rFonts w:ascii="Arial" w:hAnsi="Arial" w:cs="Arial"/>
              </w:rPr>
              <w:t>kerbline</w:t>
            </w:r>
            <w:proofErr w:type="spellEnd"/>
            <w:r>
              <w:rPr>
                <w:rFonts w:ascii="Arial" w:hAnsi="Arial" w:cs="Arial"/>
              </w:rPr>
              <w:t xml:space="preserve"> of Hillside Avenue north-westwards for a distance of 20.5 metres.</w:t>
            </w:r>
          </w:p>
        </w:tc>
        <w:tc>
          <w:tcPr>
            <w:tcW w:w="1954" w:type="dxa"/>
          </w:tcPr>
          <w:p w:rsidR="00100AE9" w:rsidP="008027C3" w:rsidRDefault="00100AE9">
            <w:pPr>
              <w:rPr>
                <w:rFonts w:ascii="Arial" w:hAnsi="Arial" w:cs="Arial"/>
              </w:rPr>
            </w:pPr>
            <w:r>
              <w:rPr>
                <w:rFonts w:ascii="Arial" w:hAnsi="Arial" w:cs="Arial"/>
              </w:rPr>
              <w:t>None</w:t>
            </w:r>
          </w:p>
        </w:tc>
      </w:tr>
      <w:tr w:rsidR="00B97018" w:rsidTr="00B97018">
        <w:tc>
          <w:tcPr>
            <w:tcW w:w="1031" w:type="dxa"/>
          </w:tcPr>
          <w:p w:rsidR="00B97018" w:rsidP="004A62D9" w:rsidRDefault="00B97018">
            <w:pPr>
              <w:rPr>
                <w:rFonts w:ascii="Arial" w:hAnsi="Arial" w:cs="Arial"/>
              </w:rPr>
            </w:pPr>
          </w:p>
        </w:tc>
        <w:tc>
          <w:tcPr>
            <w:tcW w:w="2479" w:type="dxa"/>
          </w:tcPr>
          <w:p w:rsidR="00B97018" w:rsidP="004A62D9" w:rsidRDefault="00B97018">
            <w:pPr>
              <w:rPr>
                <w:rFonts w:ascii="Arial" w:hAnsi="Arial" w:cs="Arial"/>
              </w:rPr>
            </w:pPr>
          </w:p>
        </w:tc>
        <w:tc>
          <w:tcPr>
            <w:tcW w:w="1560" w:type="dxa"/>
          </w:tcPr>
          <w:p w:rsidR="00B97018" w:rsidP="004A62D9" w:rsidRDefault="00B97018">
            <w:pPr>
              <w:rPr>
                <w:rFonts w:ascii="Arial" w:hAnsi="Arial" w:cs="Arial"/>
              </w:rPr>
            </w:pPr>
          </w:p>
        </w:tc>
        <w:tc>
          <w:tcPr>
            <w:tcW w:w="3632" w:type="dxa"/>
          </w:tcPr>
          <w:p w:rsidR="00B97018" w:rsidP="004A62D9" w:rsidRDefault="00B97018">
            <w:pPr>
              <w:rPr>
                <w:rFonts w:ascii="Arial" w:hAnsi="Arial" w:cs="Arial"/>
              </w:rPr>
            </w:pPr>
          </w:p>
        </w:tc>
        <w:tc>
          <w:tcPr>
            <w:tcW w:w="1954" w:type="dxa"/>
          </w:tcPr>
          <w:p w:rsidR="00B97018" w:rsidP="004A62D9" w:rsidRDefault="00B97018">
            <w:pPr>
              <w:rPr>
                <w:rFonts w:ascii="Arial" w:hAnsi="Arial" w:cs="Arial"/>
              </w:rPr>
            </w:pPr>
          </w:p>
        </w:tc>
      </w:tr>
      <w:tr w:rsidR="00127BC3" w:rsidTr="00B97018">
        <w:tc>
          <w:tcPr>
            <w:tcW w:w="1031" w:type="dxa"/>
          </w:tcPr>
          <w:p w:rsidR="00127BC3" w:rsidP="001A3310" w:rsidRDefault="00D53E73">
            <w:pPr>
              <w:rPr>
                <w:rFonts w:ascii="Arial" w:hAnsi="Arial" w:cs="Arial"/>
              </w:rPr>
            </w:pPr>
            <w:r>
              <w:rPr>
                <w:rFonts w:ascii="Arial" w:hAnsi="Arial" w:cs="Arial"/>
              </w:rPr>
              <w:t>3</w:t>
            </w:r>
          </w:p>
        </w:tc>
        <w:tc>
          <w:tcPr>
            <w:tcW w:w="2479" w:type="dxa"/>
          </w:tcPr>
          <w:p w:rsidR="00127BC3" w:rsidP="001A3310" w:rsidRDefault="00100AE9">
            <w:pPr>
              <w:rPr>
                <w:rFonts w:ascii="Arial" w:hAnsi="Arial" w:cs="Arial"/>
              </w:rPr>
            </w:pPr>
            <w:proofErr w:type="spellStart"/>
            <w:r>
              <w:rPr>
                <w:rFonts w:ascii="Arial" w:hAnsi="Arial" w:cs="Arial"/>
              </w:rPr>
              <w:t>Hartfield</w:t>
            </w:r>
            <w:proofErr w:type="spellEnd"/>
            <w:r>
              <w:rPr>
                <w:rFonts w:ascii="Arial" w:hAnsi="Arial" w:cs="Arial"/>
              </w:rPr>
              <w:t xml:space="preserve"> Avenue</w:t>
            </w:r>
          </w:p>
        </w:tc>
        <w:tc>
          <w:tcPr>
            <w:tcW w:w="1560" w:type="dxa"/>
          </w:tcPr>
          <w:p w:rsidR="00127BC3" w:rsidP="009C35AE" w:rsidRDefault="00E04AEE">
            <w:pPr>
              <w:rPr>
                <w:rFonts w:ascii="Arial" w:hAnsi="Arial" w:cs="Arial"/>
              </w:rPr>
            </w:pPr>
            <w:r>
              <w:rPr>
                <w:rFonts w:ascii="Arial" w:hAnsi="Arial" w:cs="Arial"/>
              </w:rPr>
              <w:t>South-east</w:t>
            </w:r>
          </w:p>
        </w:tc>
        <w:tc>
          <w:tcPr>
            <w:tcW w:w="3632" w:type="dxa"/>
          </w:tcPr>
          <w:p w:rsidR="00127BC3" w:rsidP="009C35AE" w:rsidRDefault="00E04AEE">
            <w:pPr>
              <w:rPr>
                <w:rFonts w:ascii="Arial" w:hAnsi="Arial" w:cs="Arial"/>
              </w:rPr>
            </w:pPr>
            <w:r>
              <w:rPr>
                <w:rFonts w:ascii="Arial" w:hAnsi="Arial" w:cs="Arial"/>
              </w:rPr>
              <w:t>From a point 15 metres north-east of its junction with Deacon’s Hill Road north-eastwards for a distance of 25 metres.</w:t>
            </w:r>
          </w:p>
        </w:tc>
        <w:tc>
          <w:tcPr>
            <w:tcW w:w="1954" w:type="dxa"/>
          </w:tcPr>
          <w:p w:rsidR="00127BC3" w:rsidP="001A3310" w:rsidRDefault="0033643C">
            <w:pPr>
              <w:rPr>
                <w:rFonts w:ascii="Arial" w:hAnsi="Arial" w:cs="Arial"/>
              </w:rPr>
            </w:pPr>
            <w:r>
              <w:rPr>
                <w:rFonts w:ascii="Arial" w:hAnsi="Arial" w:cs="Arial"/>
              </w:rPr>
              <w:t>None</w:t>
            </w:r>
          </w:p>
        </w:tc>
      </w:tr>
      <w:tr w:rsidR="00127BC3" w:rsidTr="00B97018">
        <w:tc>
          <w:tcPr>
            <w:tcW w:w="1031" w:type="dxa"/>
          </w:tcPr>
          <w:p w:rsidR="00127BC3" w:rsidP="004A62D9" w:rsidRDefault="00127BC3">
            <w:pPr>
              <w:rPr>
                <w:rFonts w:ascii="Arial" w:hAnsi="Arial" w:cs="Arial"/>
              </w:rPr>
            </w:pPr>
          </w:p>
        </w:tc>
        <w:tc>
          <w:tcPr>
            <w:tcW w:w="2479" w:type="dxa"/>
          </w:tcPr>
          <w:p w:rsidR="00127BC3" w:rsidP="004A62D9" w:rsidRDefault="00127BC3">
            <w:pPr>
              <w:rPr>
                <w:rFonts w:ascii="Arial" w:hAnsi="Arial" w:cs="Arial"/>
              </w:rPr>
            </w:pPr>
          </w:p>
        </w:tc>
        <w:tc>
          <w:tcPr>
            <w:tcW w:w="1560" w:type="dxa"/>
          </w:tcPr>
          <w:p w:rsidR="00127BC3" w:rsidP="004A62D9" w:rsidRDefault="00127BC3">
            <w:pPr>
              <w:rPr>
                <w:rFonts w:ascii="Arial" w:hAnsi="Arial" w:cs="Arial"/>
              </w:rPr>
            </w:pPr>
          </w:p>
        </w:tc>
        <w:tc>
          <w:tcPr>
            <w:tcW w:w="3632" w:type="dxa"/>
          </w:tcPr>
          <w:p w:rsidR="00127BC3" w:rsidP="004A62D9" w:rsidRDefault="00127BC3">
            <w:pPr>
              <w:rPr>
                <w:rFonts w:ascii="Arial" w:hAnsi="Arial" w:cs="Arial"/>
              </w:rPr>
            </w:pPr>
          </w:p>
        </w:tc>
        <w:tc>
          <w:tcPr>
            <w:tcW w:w="1954" w:type="dxa"/>
          </w:tcPr>
          <w:p w:rsidR="00127BC3" w:rsidP="004A62D9" w:rsidRDefault="00127BC3">
            <w:pPr>
              <w:rPr>
                <w:rFonts w:ascii="Arial" w:hAnsi="Arial" w:cs="Arial"/>
              </w:rPr>
            </w:pPr>
          </w:p>
        </w:tc>
      </w:tr>
      <w:tr w:rsidR="00100AE9" w:rsidTr="00B97018">
        <w:tc>
          <w:tcPr>
            <w:tcW w:w="1031" w:type="dxa"/>
          </w:tcPr>
          <w:p w:rsidR="00100AE9" w:rsidP="00E1340B" w:rsidRDefault="00100AE9">
            <w:pPr>
              <w:rPr>
                <w:rFonts w:ascii="Arial" w:hAnsi="Arial" w:cs="Arial"/>
              </w:rPr>
            </w:pPr>
            <w:r>
              <w:rPr>
                <w:rFonts w:ascii="Arial" w:hAnsi="Arial" w:cs="Arial"/>
              </w:rPr>
              <w:t>4</w:t>
            </w:r>
          </w:p>
        </w:tc>
        <w:tc>
          <w:tcPr>
            <w:tcW w:w="2479" w:type="dxa"/>
          </w:tcPr>
          <w:p w:rsidR="00100AE9" w:rsidP="00E1340B" w:rsidRDefault="00100AE9">
            <w:pPr>
              <w:rPr>
                <w:rFonts w:ascii="Arial" w:hAnsi="Arial" w:cs="Arial"/>
              </w:rPr>
            </w:pPr>
            <w:proofErr w:type="spellStart"/>
            <w:r>
              <w:rPr>
                <w:rFonts w:ascii="Arial" w:hAnsi="Arial" w:cs="Arial"/>
              </w:rPr>
              <w:t>Hartfield</w:t>
            </w:r>
            <w:proofErr w:type="spellEnd"/>
            <w:r>
              <w:rPr>
                <w:rFonts w:ascii="Arial" w:hAnsi="Arial" w:cs="Arial"/>
              </w:rPr>
              <w:t xml:space="preserve"> Avenue</w:t>
            </w:r>
          </w:p>
        </w:tc>
        <w:tc>
          <w:tcPr>
            <w:tcW w:w="1560" w:type="dxa"/>
          </w:tcPr>
          <w:p w:rsidR="00100AE9" w:rsidP="00E1340B" w:rsidRDefault="005645F9">
            <w:pPr>
              <w:rPr>
                <w:rFonts w:ascii="Arial" w:hAnsi="Arial" w:cs="Arial"/>
              </w:rPr>
            </w:pPr>
            <w:r>
              <w:rPr>
                <w:rFonts w:ascii="Arial" w:hAnsi="Arial" w:cs="Arial"/>
              </w:rPr>
              <w:t>North-west</w:t>
            </w:r>
          </w:p>
        </w:tc>
        <w:tc>
          <w:tcPr>
            <w:tcW w:w="3632" w:type="dxa"/>
          </w:tcPr>
          <w:p w:rsidR="00100AE9" w:rsidP="00E04AEE" w:rsidRDefault="00E04AEE">
            <w:pPr>
              <w:rPr>
                <w:rFonts w:ascii="Arial" w:hAnsi="Arial" w:cs="Arial"/>
              </w:rPr>
            </w:pPr>
            <w:r>
              <w:rPr>
                <w:rFonts w:ascii="Arial" w:hAnsi="Arial" w:cs="Arial"/>
              </w:rPr>
              <w:t>From a point 50 metres north-east of its junction with Deacon’s Hill Road north-eastwards for a distance of 25 metres.</w:t>
            </w:r>
          </w:p>
        </w:tc>
        <w:tc>
          <w:tcPr>
            <w:tcW w:w="1954" w:type="dxa"/>
          </w:tcPr>
          <w:p w:rsidR="00100AE9" w:rsidP="00E1340B" w:rsidRDefault="0033643C">
            <w:pPr>
              <w:rPr>
                <w:rFonts w:ascii="Arial" w:hAnsi="Arial" w:cs="Arial"/>
              </w:rPr>
            </w:pPr>
            <w:r>
              <w:rPr>
                <w:rFonts w:ascii="Arial" w:hAnsi="Arial" w:cs="Arial"/>
              </w:rPr>
              <w:t>None</w:t>
            </w:r>
          </w:p>
        </w:tc>
      </w:tr>
      <w:tr w:rsidR="00100AE9" w:rsidTr="00B97018">
        <w:tc>
          <w:tcPr>
            <w:tcW w:w="1031" w:type="dxa"/>
          </w:tcPr>
          <w:p w:rsidR="00100AE9" w:rsidP="00E1340B" w:rsidRDefault="00100AE9">
            <w:pPr>
              <w:rPr>
                <w:rFonts w:ascii="Arial" w:hAnsi="Arial" w:cs="Arial"/>
              </w:rPr>
            </w:pPr>
          </w:p>
        </w:tc>
        <w:tc>
          <w:tcPr>
            <w:tcW w:w="2479" w:type="dxa"/>
          </w:tcPr>
          <w:p w:rsidR="00100AE9" w:rsidP="00E1340B" w:rsidRDefault="00100AE9">
            <w:pPr>
              <w:rPr>
                <w:rFonts w:ascii="Arial" w:hAnsi="Arial" w:cs="Arial"/>
              </w:rPr>
            </w:pPr>
          </w:p>
        </w:tc>
        <w:tc>
          <w:tcPr>
            <w:tcW w:w="1560" w:type="dxa"/>
          </w:tcPr>
          <w:p w:rsidR="00100AE9" w:rsidP="00E1340B" w:rsidRDefault="00100AE9">
            <w:pPr>
              <w:rPr>
                <w:rFonts w:ascii="Arial" w:hAnsi="Arial" w:cs="Arial"/>
              </w:rPr>
            </w:pPr>
          </w:p>
        </w:tc>
        <w:tc>
          <w:tcPr>
            <w:tcW w:w="3632" w:type="dxa"/>
          </w:tcPr>
          <w:p w:rsidR="00100AE9" w:rsidP="00100AE9" w:rsidRDefault="00100AE9">
            <w:pPr>
              <w:rPr>
                <w:rFonts w:ascii="Arial" w:hAnsi="Arial" w:cs="Arial"/>
              </w:rPr>
            </w:pPr>
          </w:p>
        </w:tc>
        <w:tc>
          <w:tcPr>
            <w:tcW w:w="1954" w:type="dxa"/>
          </w:tcPr>
          <w:p w:rsidR="00100AE9" w:rsidP="00E1340B" w:rsidRDefault="00100AE9">
            <w:pPr>
              <w:rPr>
                <w:rFonts w:ascii="Arial" w:hAnsi="Arial" w:cs="Arial"/>
              </w:rPr>
            </w:pPr>
          </w:p>
        </w:tc>
      </w:tr>
      <w:tr w:rsidR="00127BC3" w:rsidTr="00B97018">
        <w:tc>
          <w:tcPr>
            <w:tcW w:w="1031" w:type="dxa"/>
          </w:tcPr>
          <w:p w:rsidR="00127BC3" w:rsidP="00E1340B" w:rsidRDefault="00D53E73">
            <w:pPr>
              <w:rPr>
                <w:rFonts w:ascii="Arial" w:hAnsi="Arial" w:cs="Arial"/>
              </w:rPr>
            </w:pPr>
            <w:r>
              <w:rPr>
                <w:rFonts w:ascii="Arial" w:hAnsi="Arial" w:cs="Arial"/>
              </w:rPr>
              <w:t>4</w:t>
            </w:r>
          </w:p>
        </w:tc>
        <w:tc>
          <w:tcPr>
            <w:tcW w:w="2479" w:type="dxa"/>
          </w:tcPr>
          <w:p w:rsidR="00127BC3" w:rsidP="00E1340B" w:rsidRDefault="00127BC3">
            <w:pPr>
              <w:rPr>
                <w:rFonts w:ascii="Arial" w:hAnsi="Arial" w:cs="Arial"/>
              </w:rPr>
            </w:pPr>
            <w:r>
              <w:rPr>
                <w:rFonts w:ascii="Arial" w:hAnsi="Arial" w:cs="Arial"/>
              </w:rPr>
              <w:t>Hillside Avenue</w:t>
            </w:r>
          </w:p>
        </w:tc>
        <w:tc>
          <w:tcPr>
            <w:tcW w:w="1560" w:type="dxa"/>
          </w:tcPr>
          <w:p w:rsidR="00127BC3" w:rsidP="00E1340B" w:rsidRDefault="00127BC3">
            <w:pPr>
              <w:rPr>
                <w:rFonts w:ascii="Arial" w:hAnsi="Arial" w:cs="Arial"/>
              </w:rPr>
            </w:pPr>
            <w:r>
              <w:rPr>
                <w:rFonts w:ascii="Arial" w:hAnsi="Arial" w:cs="Arial"/>
              </w:rPr>
              <w:t>North-west</w:t>
            </w:r>
          </w:p>
        </w:tc>
        <w:tc>
          <w:tcPr>
            <w:tcW w:w="3632" w:type="dxa"/>
          </w:tcPr>
          <w:p w:rsidR="00127BC3" w:rsidP="00100AE9" w:rsidRDefault="00127BC3">
            <w:pPr>
              <w:rPr>
                <w:rFonts w:ascii="Arial" w:hAnsi="Arial" w:cs="Arial"/>
              </w:rPr>
            </w:pPr>
            <w:r>
              <w:rPr>
                <w:rFonts w:ascii="Arial" w:hAnsi="Arial" w:cs="Arial"/>
              </w:rPr>
              <w:t xml:space="preserve">From a point </w:t>
            </w:r>
            <w:r w:rsidR="00100AE9">
              <w:rPr>
                <w:rFonts w:ascii="Arial" w:hAnsi="Arial" w:cs="Arial"/>
              </w:rPr>
              <w:t>15</w:t>
            </w:r>
            <w:r>
              <w:rPr>
                <w:rFonts w:ascii="Arial" w:hAnsi="Arial" w:cs="Arial"/>
              </w:rPr>
              <w:t xml:space="preserve"> metres north-east of the north-eastern </w:t>
            </w:r>
            <w:proofErr w:type="spellStart"/>
            <w:r>
              <w:rPr>
                <w:rFonts w:ascii="Arial" w:hAnsi="Arial" w:cs="Arial"/>
              </w:rPr>
              <w:t>kerbline</w:t>
            </w:r>
            <w:proofErr w:type="spellEnd"/>
            <w:r>
              <w:rPr>
                <w:rFonts w:ascii="Arial" w:hAnsi="Arial" w:cs="Arial"/>
              </w:rPr>
              <w:t xml:space="preserve"> of Furzehill Road north-eastwards for a distance of 1</w:t>
            </w:r>
            <w:r w:rsidR="00100AE9">
              <w:rPr>
                <w:rFonts w:ascii="Arial" w:hAnsi="Arial" w:cs="Arial"/>
              </w:rPr>
              <w:t>8</w:t>
            </w:r>
            <w:r>
              <w:rPr>
                <w:rFonts w:ascii="Arial" w:hAnsi="Arial" w:cs="Arial"/>
              </w:rPr>
              <w:t xml:space="preserve"> metres.</w:t>
            </w:r>
          </w:p>
        </w:tc>
        <w:tc>
          <w:tcPr>
            <w:tcW w:w="1954" w:type="dxa"/>
          </w:tcPr>
          <w:p w:rsidR="00127BC3" w:rsidP="00E1340B" w:rsidRDefault="00127BC3">
            <w:pPr>
              <w:rPr>
                <w:rFonts w:ascii="Arial" w:hAnsi="Arial" w:cs="Arial"/>
              </w:rPr>
            </w:pPr>
            <w:r>
              <w:rPr>
                <w:rFonts w:ascii="Arial" w:hAnsi="Arial" w:cs="Arial"/>
              </w:rPr>
              <w:t>None</w:t>
            </w:r>
          </w:p>
        </w:tc>
      </w:tr>
      <w:tr w:rsidR="00127BC3" w:rsidTr="00B97018">
        <w:tc>
          <w:tcPr>
            <w:tcW w:w="1031" w:type="dxa"/>
          </w:tcPr>
          <w:p w:rsidR="00127BC3" w:rsidP="004A62D9" w:rsidRDefault="00127BC3">
            <w:pPr>
              <w:rPr>
                <w:rFonts w:ascii="Arial" w:hAnsi="Arial" w:cs="Arial"/>
              </w:rPr>
            </w:pPr>
          </w:p>
        </w:tc>
        <w:tc>
          <w:tcPr>
            <w:tcW w:w="2479" w:type="dxa"/>
          </w:tcPr>
          <w:p w:rsidR="00127BC3" w:rsidP="004A62D9" w:rsidRDefault="00127BC3">
            <w:pPr>
              <w:rPr>
                <w:rFonts w:ascii="Arial" w:hAnsi="Arial" w:cs="Arial"/>
              </w:rPr>
            </w:pPr>
          </w:p>
        </w:tc>
        <w:tc>
          <w:tcPr>
            <w:tcW w:w="1560" w:type="dxa"/>
          </w:tcPr>
          <w:p w:rsidR="00127BC3" w:rsidP="004A62D9" w:rsidRDefault="00127BC3">
            <w:pPr>
              <w:rPr>
                <w:rFonts w:ascii="Arial" w:hAnsi="Arial" w:cs="Arial"/>
              </w:rPr>
            </w:pPr>
          </w:p>
        </w:tc>
        <w:tc>
          <w:tcPr>
            <w:tcW w:w="3632" w:type="dxa"/>
          </w:tcPr>
          <w:p w:rsidR="00127BC3" w:rsidP="004A62D9" w:rsidRDefault="00127BC3">
            <w:pPr>
              <w:rPr>
                <w:rFonts w:ascii="Arial" w:hAnsi="Arial" w:cs="Arial"/>
              </w:rPr>
            </w:pPr>
          </w:p>
        </w:tc>
        <w:tc>
          <w:tcPr>
            <w:tcW w:w="1954" w:type="dxa"/>
          </w:tcPr>
          <w:p w:rsidR="00127BC3" w:rsidP="004A62D9" w:rsidRDefault="00127BC3">
            <w:pPr>
              <w:rPr>
                <w:rFonts w:ascii="Arial" w:hAnsi="Arial" w:cs="Arial"/>
              </w:rPr>
            </w:pPr>
          </w:p>
        </w:tc>
      </w:tr>
      <w:tr w:rsidR="00127BC3" w:rsidTr="00B97018">
        <w:tc>
          <w:tcPr>
            <w:tcW w:w="1031" w:type="dxa"/>
          </w:tcPr>
          <w:p w:rsidR="00127BC3" w:rsidP="007808FD" w:rsidRDefault="00D53E73">
            <w:pPr>
              <w:rPr>
                <w:rFonts w:ascii="Arial" w:hAnsi="Arial" w:cs="Arial"/>
              </w:rPr>
            </w:pPr>
            <w:r>
              <w:rPr>
                <w:rFonts w:ascii="Arial" w:hAnsi="Arial" w:cs="Arial"/>
              </w:rPr>
              <w:t>5</w:t>
            </w:r>
          </w:p>
        </w:tc>
        <w:tc>
          <w:tcPr>
            <w:tcW w:w="2479" w:type="dxa"/>
          </w:tcPr>
          <w:p w:rsidR="00127BC3" w:rsidP="007808FD" w:rsidRDefault="00127BC3">
            <w:pPr>
              <w:rPr>
                <w:rFonts w:ascii="Arial" w:hAnsi="Arial" w:cs="Arial"/>
              </w:rPr>
            </w:pPr>
            <w:r>
              <w:rPr>
                <w:rFonts w:ascii="Arial" w:hAnsi="Arial" w:cs="Arial"/>
              </w:rPr>
              <w:t>Hillside Avenue</w:t>
            </w:r>
          </w:p>
        </w:tc>
        <w:tc>
          <w:tcPr>
            <w:tcW w:w="1560" w:type="dxa"/>
          </w:tcPr>
          <w:p w:rsidR="00127BC3" w:rsidP="007808FD" w:rsidRDefault="00127BC3">
            <w:pPr>
              <w:rPr>
                <w:rFonts w:ascii="Arial" w:hAnsi="Arial" w:cs="Arial"/>
              </w:rPr>
            </w:pPr>
            <w:r>
              <w:rPr>
                <w:rFonts w:ascii="Arial" w:hAnsi="Arial" w:cs="Arial"/>
              </w:rPr>
              <w:t>South-east</w:t>
            </w:r>
          </w:p>
        </w:tc>
        <w:tc>
          <w:tcPr>
            <w:tcW w:w="3632" w:type="dxa"/>
          </w:tcPr>
          <w:p w:rsidR="00127BC3" w:rsidP="00100AE9" w:rsidRDefault="00127BC3">
            <w:pPr>
              <w:rPr>
                <w:rFonts w:ascii="Arial" w:hAnsi="Arial" w:cs="Arial"/>
              </w:rPr>
            </w:pPr>
            <w:r>
              <w:rPr>
                <w:rFonts w:ascii="Arial" w:hAnsi="Arial" w:cs="Arial"/>
              </w:rPr>
              <w:t xml:space="preserve">From a point </w:t>
            </w:r>
            <w:r w:rsidR="00100AE9">
              <w:rPr>
                <w:rFonts w:ascii="Arial" w:hAnsi="Arial" w:cs="Arial"/>
              </w:rPr>
              <w:t>20</w:t>
            </w:r>
            <w:r>
              <w:rPr>
                <w:rFonts w:ascii="Arial" w:hAnsi="Arial" w:cs="Arial"/>
              </w:rPr>
              <w:t xml:space="preserve"> metres north-east of the north-eastern </w:t>
            </w:r>
            <w:proofErr w:type="spellStart"/>
            <w:r>
              <w:rPr>
                <w:rFonts w:ascii="Arial" w:hAnsi="Arial" w:cs="Arial"/>
              </w:rPr>
              <w:t>kerbline</w:t>
            </w:r>
            <w:proofErr w:type="spellEnd"/>
            <w:r>
              <w:rPr>
                <w:rFonts w:ascii="Arial" w:hAnsi="Arial" w:cs="Arial"/>
              </w:rPr>
              <w:t xml:space="preserve"> of Furzehill Road north-eastwards for a distance of </w:t>
            </w:r>
            <w:r w:rsidR="00100AE9">
              <w:rPr>
                <w:rFonts w:ascii="Arial" w:hAnsi="Arial" w:cs="Arial"/>
              </w:rPr>
              <w:t>2</w:t>
            </w:r>
            <w:r w:rsidR="00940E27">
              <w:rPr>
                <w:rFonts w:ascii="Arial" w:hAnsi="Arial" w:cs="Arial"/>
              </w:rPr>
              <w:t>1</w:t>
            </w:r>
            <w:r>
              <w:rPr>
                <w:rFonts w:ascii="Arial" w:hAnsi="Arial" w:cs="Arial"/>
              </w:rPr>
              <w:t xml:space="preserve"> metres.</w:t>
            </w:r>
          </w:p>
        </w:tc>
        <w:tc>
          <w:tcPr>
            <w:tcW w:w="1954" w:type="dxa"/>
          </w:tcPr>
          <w:p w:rsidR="00127BC3" w:rsidP="007808FD" w:rsidRDefault="00127BC3">
            <w:pPr>
              <w:rPr>
                <w:rFonts w:ascii="Arial" w:hAnsi="Arial" w:cs="Arial"/>
              </w:rPr>
            </w:pPr>
            <w:r>
              <w:rPr>
                <w:rFonts w:ascii="Arial" w:hAnsi="Arial" w:cs="Arial"/>
              </w:rPr>
              <w:t>None</w:t>
            </w:r>
          </w:p>
        </w:tc>
      </w:tr>
      <w:tr w:rsidR="003A73F4" w:rsidTr="00B97018">
        <w:tc>
          <w:tcPr>
            <w:tcW w:w="1031" w:type="dxa"/>
          </w:tcPr>
          <w:p w:rsidR="003A73F4" w:rsidP="007808FD" w:rsidRDefault="003A73F4">
            <w:pPr>
              <w:rPr>
                <w:rFonts w:ascii="Arial" w:hAnsi="Arial" w:cs="Arial"/>
              </w:rPr>
            </w:pPr>
          </w:p>
        </w:tc>
        <w:tc>
          <w:tcPr>
            <w:tcW w:w="2479" w:type="dxa"/>
          </w:tcPr>
          <w:p w:rsidR="003A73F4" w:rsidP="007808FD" w:rsidRDefault="003A73F4">
            <w:pPr>
              <w:rPr>
                <w:rFonts w:ascii="Arial" w:hAnsi="Arial" w:cs="Arial"/>
              </w:rPr>
            </w:pPr>
          </w:p>
        </w:tc>
        <w:tc>
          <w:tcPr>
            <w:tcW w:w="1560" w:type="dxa"/>
          </w:tcPr>
          <w:p w:rsidR="003A73F4" w:rsidP="007808FD" w:rsidRDefault="003A73F4">
            <w:pPr>
              <w:rPr>
                <w:rFonts w:ascii="Arial" w:hAnsi="Arial" w:cs="Arial"/>
              </w:rPr>
            </w:pPr>
          </w:p>
        </w:tc>
        <w:tc>
          <w:tcPr>
            <w:tcW w:w="3632" w:type="dxa"/>
          </w:tcPr>
          <w:p w:rsidR="003A73F4" w:rsidP="00100AE9" w:rsidRDefault="003A73F4">
            <w:pPr>
              <w:rPr>
                <w:rFonts w:ascii="Arial" w:hAnsi="Arial" w:cs="Arial"/>
              </w:rPr>
            </w:pPr>
          </w:p>
        </w:tc>
        <w:tc>
          <w:tcPr>
            <w:tcW w:w="1954" w:type="dxa"/>
          </w:tcPr>
          <w:p w:rsidR="003A73F4" w:rsidP="007808FD" w:rsidRDefault="003A73F4">
            <w:pPr>
              <w:rPr>
                <w:rFonts w:ascii="Arial" w:hAnsi="Arial" w:cs="Arial"/>
              </w:rPr>
            </w:pPr>
          </w:p>
        </w:tc>
      </w:tr>
      <w:tr w:rsidR="003A73F4" w:rsidTr="00B97018">
        <w:tc>
          <w:tcPr>
            <w:tcW w:w="1031" w:type="dxa"/>
          </w:tcPr>
          <w:p w:rsidR="003A73F4" w:rsidP="007808FD" w:rsidRDefault="003A73F4">
            <w:pPr>
              <w:rPr>
                <w:rFonts w:ascii="Arial" w:hAnsi="Arial" w:cs="Arial"/>
              </w:rPr>
            </w:pPr>
            <w:r>
              <w:rPr>
                <w:rFonts w:ascii="Arial" w:hAnsi="Arial" w:cs="Arial"/>
              </w:rPr>
              <w:t>6</w:t>
            </w:r>
          </w:p>
        </w:tc>
        <w:tc>
          <w:tcPr>
            <w:tcW w:w="2479" w:type="dxa"/>
          </w:tcPr>
          <w:p w:rsidR="003A73F4" w:rsidP="007808FD" w:rsidRDefault="003A73F4">
            <w:pPr>
              <w:rPr>
                <w:rFonts w:ascii="Arial" w:hAnsi="Arial" w:cs="Arial"/>
              </w:rPr>
            </w:pPr>
            <w:r>
              <w:rPr>
                <w:rFonts w:ascii="Arial" w:hAnsi="Arial" w:cs="Arial"/>
              </w:rPr>
              <w:t>Whitehouse Avenue</w:t>
            </w:r>
          </w:p>
        </w:tc>
        <w:tc>
          <w:tcPr>
            <w:tcW w:w="1560" w:type="dxa"/>
          </w:tcPr>
          <w:p w:rsidR="003A73F4" w:rsidP="00AC0F19" w:rsidRDefault="003A73F4">
            <w:pPr>
              <w:rPr>
                <w:rFonts w:ascii="Arial" w:hAnsi="Arial" w:cs="Arial"/>
              </w:rPr>
            </w:pPr>
            <w:r>
              <w:rPr>
                <w:rFonts w:ascii="Arial" w:hAnsi="Arial" w:cs="Arial"/>
              </w:rPr>
              <w:t>North-west</w:t>
            </w:r>
          </w:p>
        </w:tc>
        <w:tc>
          <w:tcPr>
            <w:tcW w:w="3632" w:type="dxa"/>
          </w:tcPr>
          <w:p w:rsidR="003A73F4" w:rsidP="00100AE9" w:rsidRDefault="003A73F4">
            <w:pPr>
              <w:rPr>
                <w:rFonts w:ascii="Arial" w:hAnsi="Arial" w:cs="Arial"/>
              </w:rPr>
            </w:pPr>
            <w:r>
              <w:rPr>
                <w:rFonts w:ascii="Arial" w:hAnsi="Arial" w:cs="Arial"/>
              </w:rPr>
              <w:t>From a point</w:t>
            </w:r>
            <w:r>
              <w:rPr>
                <w:rFonts w:ascii="Arial" w:hAnsi="Arial" w:cs="Arial"/>
              </w:rPr>
              <w:t xml:space="preserve"> 1 metre south-west of the common boundary of no. 76 Whitehouse Avenue and no. 75 Cardinal Avenue south-westwards for a distance of 15 metres.</w:t>
            </w:r>
          </w:p>
        </w:tc>
        <w:tc>
          <w:tcPr>
            <w:tcW w:w="1954" w:type="dxa"/>
          </w:tcPr>
          <w:p w:rsidR="003A73F4" w:rsidP="00AC0F19" w:rsidRDefault="003A73F4">
            <w:pPr>
              <w:rPr>
                <w:rFonts w:ascii="Arial" w:hAnsi="Arial" w:cs="Arial"/>
              </w:rPr>
            </w:pPr>
            <w:r>
              <w:rPr>
                <w:rFonts w:ascii="Arial" w:hAnsi="Arial" w:cs="Arial"/>
              </w:rPr>
              <w:t>None</w:t>
            </w:r>
          </w:p>
        </w:tc>
      </w:tr>
      <w:tr w:rsidR="003A73F4" w:rsidTr="00B97018">
        <w:tc>
          <w:tcPr>
            <w:tcW w:w="1031" w:type="dxa"/>
          </w:tcPr>
          <w:p w:rsidR="003A73F4" w:rsidP="007808FD" w:rsidRDefault="003A73F4">
            <w:pPr>
              <w:rPr>
                <w:rFonts w:ascii="Arial" w:hAnsi="Arial" w:cs="Arial"/>
              </w:rPr>
            </w:pPr>
          </w:p>
        </w:tc>
        <w:tc>
          <w:tcPr>
            <w:tcW w:w="2479" w:type="dxa"/>
          </w:tcPr>
          <w:p w:rsidR="003A73F4" w:rsidP="007808FD" w:rsidRDefault="003A73F4">
            <w:pPr>
              <w:rPr>
                <w:rFonts w:ascii="Arial" w:hAnsi="Arial" w:cs="Arial"/>
              </w:rPr>
            </w:pPr>
          </w:p>
        </w:tc>
        <w:tc>
          <w:tcPr>
            <w:tcW w:w="1560" w:type="dxa"/>
          </w:tcPr>
          <w:p w:rsidR="003A73F4" w:rsidP="00AC0F19" w:rsidRDefault="003A73F4">
            <w:pPr>
              <w:rPr>
                <w:rFonts w:ascii="Arial" w:hAnsi="Arial" w:cs="Arial"/>
              </w:rPr>
            </w:pPr>
          </w:p>
        </w:tc>
        <w:tc>
          <w:tcPr>
            <w:tcW w:w="3632" w:type="dxa"/>
          </w:tcPr>
          <w:p w:rsidR="003A73F4" w:rsidP="00100AE9" w:rsidRDefault="003A73F4">
            <w:pPr>
              <w:rPr>
                <w:rFonts w:ascii="Arial" w:hAnsi="Arial" w:cs="Arial"/>
              </w:rPr>
            </w:pPr>
          </w:p>
        </w:tc>
        <w:tc>
          <w:tcPr>
            <w:tcW w:w="1954" w:type="dxa"/>
          </w:tcPr>
          <w:p w:rsidR="003A73F4" w:rsidP="00AC0F19" w:rsidRDefault="003A73F4">
            <w:pPr>
              <w:rPr>
                <w:rFonts w:ascii="Arial" w:hAnsi="Arial" w:cs="Arial"/>
              </w:rPr>
            </w:pPr>
          </w:p>
        </w:tc>
      </w:tr>
      <w:tr w:rsidR="003A73F4" w:rsidTr="00B97018">
        <w:tc>
          <w:tcPr>
            <w:tcW w:w="1031" w:type="dxa"/>
          </w:tcPr>
          <w:p w:rsidR="003A73F4" w:rsidP="007808FD" w:rsidRDefault="003A73F4">
            <w:pPr>
              <w:rPr>
                <w:rFonts w:ascii="Arial" w:hAnsi="Arial" w:cs="Arial"/>
              </w:rPr>
            </w:pPr>
            <w:r>
              <w:rPr>
                <w:rFonts w:ascii="Arial" w:hAnsi="Arial" w:cs="Arial"/>
              </w:rPr>
              <w:t>7</w:t>
            </w:r>
          </w:p>
        </w:tc>
        <w:tc>
          <w:tcPr>
            <w:tcW w:w="2479" w:type="dxa"/>
          </w:tcPr>
          <w:p w:rsidR="003A73F4" w:rsidP="007808FD" w:rsidRDefault="003A73F4">
            <w:pPr>
              <w:rPr>
                <w:rFonts w:ascii="Arial" w:hAnsi="Arial" w:cs="Arial"/>
              </w:rPr>
            </w:pPr>
            <w:r>
              <w:rPr>
                <w:rFonts w:ascii="Arial" w:hAnsi="Arial" w:cs="Arial"/>
              </w:rPr>
              <w:t>Whitehouse Avenue</w:t>
            </w:r>
          </w:p>
        </w:tc>
        <w:tc>
          <w:tcPr>
            <w:tcW w:w="1560" w:type="dxa"/>
          </w:tcPr>
          <w:p w:rsidR="003A73F4" w:rsidP="00AC0F19" w:rsidRDefault="003A73F4">
            <w:pPr>
              <w:rPr>
                <w:rFonts w:ascii="Arial" w:hAnsi="Arial" w:cs="Arial"/>
              </w:rPr>
            </w:pPr>
            <w:r>
              <w:rPr>
                <w:rFonts w:ascii="Arial" w:hAnsi="Arial" w:cs="Arial"/>
              </w:rPr>
              <w:t>South-east</w:t>
            </w:r>
          </w:p>
        </w:tc>
        <w:tc>
          <w:tcPr>
            <w:tcW w:w="3632" w:type="dxa"/>
          </w:tcPr>
          <w:p w:rsidR="003A73F4" w:rsidP="00100AE9" w:rsidRDefault="003A73F4">
            <w:pPr>
              <w:rPr>
                <w:rFonts w:ascii="Arial" w:hAnsi="Arial" w:cs="Arial"/>
              </w:rPr>
            </w:pPr>
            <w:r>
              <w:rPr>
                <w:rFonts w:ascii="Arial" w:hAnsi="Arial" w:cs="Arial"/>
              </w:rPr>
              <w:t>From a point</w:t>
            </w:r>
            <w:r w:rsidR="00DF46A4">
              <w:rPr>
                <w:rFonts w:ascii="Arial" w:hAnsi="Arial" w:cs="Arial"/>
              </w:rPr>
              <w:t xml:space="preserve"> 9 metres south-west of its junction with Cardinal Avenue south-</w:t>
            </w:r>
            <w:bookmarkStart w:name="_GoBack" w:id="0"/>
            <w:bookmarkEnd w:id="0"/>
            <w:r w:rsidR="00DF46A4">
              <w:rPr>
                <w:rFonts w:ascii="Arial" w:hAnsi="Arial" w:cs="Arial"/>
              </w:rPr>
              <w:t xml:space="preserve">westwards for a </w:t>
            </w:r>
            <w:r w:rsidR="00DF46A4">
              <w:rPr>
                <w:rFonts w:ascii="Arial" w:hAnsi="Arial" w:cs="Arial"/>
              </w:rPr>
              <w:lastRenderedPageBreak/>
              <w:t>distance of 18 metres.</w:t>
            </w:r>
          </w:p>
        </w:tc>
        <w:tc>
          <w:tcPr>
            <w:tcW w:w="1954" w:type="dxa"/>
          </w:tcPr>
          <w:p w:rsidR="003A73F4" w:rsidP="00AC0F19" w:rsidRDefault="003A73F4">
            <w:pPr>
              <w:rPr>
                <w:rFonts w:ascii="Arial" w:hAnsi="Arial" w:cs="Arial"/>
              </w:rPr>
            </w:pPr>
            <w:r>
              <w:rPr>
                <w:rFonts w:ascii="Arial" w:hAnsi="Arial" w:cs="Arial"/>
              </w:rPr>
              <w:lastRenderedPageBreak/>
              <w:t>None</w:t>
            </w:r>
          </w:p>
        </w:tc>
      </w:tr>
    </w:tbl>
    <w:p w:rsidR="00192C66" w:rsidP="004A62D9" w:rsidRDefault="00192C66">
      <w:pPr>
        <w:rPr>
          <w:rFonts w:ascii="Arial" w:hAnsi="Arial" w:cs="Arial"/>
        </w:rPr>
      </w:pPr>
    </w:p>
    <w:p w:rsidRPr="00E405DD" w:rsidR="00100AE9" w:rsidP="00100AE9" w:rsidRDefault="00100AE9">
      <w:pPr>
        <w:autoSpaceDE w:val="0"/>
        <w:autoSpaceDN w:val="0"/>
        <w:adjustRightInd w:val="0"/>
        <w:rPr>
          <w:rFonts w:ascii="Arial" w:hAnsi="Arial" w:cs="Arial"/>
        </w:rPr>
      </w:pPr>
    </w:p>
    <w:tbl>
      <w:tblPr>
        <w:tblW w:w="5000" w:type="pct"/>
        <w:tblInd w:w="-72" w:type="dxa"/>
        <w:tblLook w:val="0000" w:firstRow="0" w:lastRow="0" w:firstColumn="0" w:lastColumn="0" w:noHBand="0" w:noVBand="0"/>
      </w:tblPr>
      <w:tblGrid>
        <w:gridCol w:w="10656"/>
      </w:tblGrid>
      <w:tr w:rsidRPr="00787E63" w:rsidR="00100AE9" w:rsidTr="008027C3">
        <w:trPr>
          <w:trHeight w:val="1262"/>
        </w:trPr>
        <w:tc>
          <w:tcPr>
            <w:tcW w:w="5000" w:type="pct"/>
          </w:tcPr>
          <w:p w:rsidRPr="00787E63" w:rsidR="00100AE9" w:rsidP="008027C3" w:rsidRDefault="00100AE9">
            <w:pPr>
              <w:rPr>
                <w:rFonts w:ascii="Arial" w:hAnsi="Arial" w:cs="Arial"/>
              </w:rPr>
            </w:pPr>
            <w:r w:rsidRPr="00787E63">
              <w:rPr>
                <w:rFonts w:ascii="Arial" w:hAnsi="Arial" w:cs="Arial"/>
              </w:rPr>
              <w:t xml:space="preserve">IN WITNESS whereof the Common Seal of the Hertsmere Borough Council was hereunto affixed this      </w:t>
            </w:r>
            <w:r>
              <w:rPr>
                <w:rFonts w:ascii="Arial" w:hAnsi="Arial" w:cs="Arial"/>
              </w:rPr>
              <w:t>XX</w:t>
            </w:r>
            <w:r w:rsidRPr="00787E63">
              <w:rPr>
                <w:rFonts w:ascii="Arial" w:hAnsi="Arial" w:cs="Arial"/>
              </w:rPr>
              <w:t xml:space="preserve">    day </w:t>
            </w:r>
            <w:proofErr w:type="gramStart"/>
            <w:r w:rsidRPr="00787E63">
              <w:rPr>
                <w:rFonts w:ascii="Arial" w:hAnsi="Arial" w:cs="Arial"/>
              </w:rPr>
              <w:t xml:space="preserve">of  </w:t>
            </w:r>
            <w:r>
              <w:rPr>
                <w:rFonts w:ascii="Arial" w:hAnsi="Arial" w:cs="Arial"/>
              </w:rPr>
              <w:t>XXXX</w:t>
            </w:r>
            <w:proofErr w:type="gramEnd"/>
            <w:r w:rsidRPr="00787E63">
              <w:rPr>
                <w:rFonts w:ascii="Arial" w:hAnsi="Arial" w:cs="Arial"/>
              </w:rPr>
              <w:t xml:space="preserve">  201</w:t>
            </w:r>
            <w:r>
              <w:rPr>
                <w:rFonts w:ascii="Arial" w:hAnsi="Arial" w:cs="Arial"/>
              </w:rPr>
              <w:t>Y</w:t>
            </w:r>
            <w:r w:rsidRPr="00787E63">
              <w:rPr>
                <w:rFonts w:ascii="Arial" w:hAnsi="Arial" w:cs="Arial"/>
              </w:rPr>
              <w:t>.</w:t>
            </w:r>
          </w:p>
        </w:tc>
      </w:tr>
      <w:tr w:rsidRPr="00F91628" w:rsidR="00100AE9" w:rsidTr="008027C3">
        <w:tc>
          <w:tcPr>
            <w:tcW w:w="5000" w:type="pct"/>
          </w:tcPr>
          <w:p w:rsidRPr="00F91628" w:rsidR="00100AE9" w:rsidP="008027C3" w:rsidRDefault="00100AE9">
            <w:pPr>
              <w:pStyle w:val="BodyTextIndent"/>
              <w:ind w:left="0"/>
              <w:rPr>
                <w:rFonts w:ascii="Arial" w:hAnsi="Arial" w:cs="Arial"/>
              </w:rPr>
            </w:pPr>
            <w:r w:rsidRPr="00F91628">
              <w:rPr>
                <w:rFonts w:ascii="Arial" w:hAnsi="Arial" w:cs="Arial"/>
              </w:rPr>
              <w:t xml:space="preserve">The Common Seal of  </w:t>
            </w:r>
          </w:p>
          <w:p w:rsidRPr="00F91628" w:rsidR="00100AE9" w:rsidP="008027C3" w:rsidRDefault="00100AE9">
            <w:pPr>
              <w:pStyle w:val="BodyTextIndent"/>
              <w:ind w:left="0"/>
              <w:rPr>
                <w:rFonts w:ascii="Arial" w:hAnsi="Arial" w:cs="Arial"/>
              </w:rPr>
            </w:pPr>
            <w:r w:rsidRPr="00F91628">
              <w:rPr>
                <w:rFonts w:ascii="Arial" w:hAnsi="Arial" w:cs="Arial"/>
              </w:rPr>
              <w:t>Hertsmere Borough Council</w:t>
            </w:r>
          </w:p>
        </w:tc>
      </w:tr>
      <w:tr w:rsidRPr="00F91628" w:rsidR="00100AE9" w:rsidTr="008027C3">
        <w:tc>
          <w:tcPr>
            <w:tcW w:w="5000" w:type="pct"/>
          </w:tcPr>
          <w:p w:rsidRPr="00F91628" w:rsidR="00100AE9" w:rsidP="008027C3" w:rsidRDefault="00100AE9">
            <w:pPr>
              <w:rPr>
                <w:rFonts w:ascii="Arial" w:hAnsi="Arial" w:cs="Arial"/>
              </w:rPr>
            </w:pPr>
            <w:r w:rsidRPr="00F91628">
              <w:rPr>
                <w:rFonts w:ascii="Arial" w:hAnsi="Arial" w:cs="Arial"/>
              </w:rPr>
              <w:t>was hereunto affixed in the</w:t>
            </w:r>
          </w:p>
        </w:tc>
      </w:tr>
      <w:tr w:rsidRPr="00F91628" w:rsidR="00100AE9" w:rsidTr="008027C3">
        <w:tc>
          <w:tcPr>
            <w:tcW w:w="5000" w:type="pct"/>
          </w:tcPr>
          <w:p w:rsidRPr="00F91628" w:rsidR="00100AE9" w:rsidP="008027C3" w:rsidRDefault="00100AE9">
            <w:pPr>
              <w:rPr>
                <w:rFonts w:ascii="Arial" w:hAnsi="Arial" w:cs="Arial"/>
              </w:rPr>
            </w:pPr>
            <w:r w:rsidRPr="00F91628">
              <w:rPr>
                <w:rFonts w:ascii="Arial" w:hAnsi="Arial" w:cs="Arial"/>
              </w:rPr>
              <w:t>presence of :-</w:t>
            </w:r>
            <w:r w:rsidRPr="00F91628">
              <w:rPr>
                <w:rFonts w:ascii="Arial" w:hAnsi="Arial" w:cs="Arial"/>
              </w:rPr>
              <w:tab/>
            </w:r>
            <w:r w:rsidRPr="00F91628">
              <w:rPr>
                <w:rFonts w:ascii="Arial" w:hAnsi="Arial" w:cs="Arial"/>
              </w:rPr>
              <w:tab/>
            </w:r>
          </w:p>
          <w:p w:rsidRPr="00F91628" w:rsidR="00100AE9" w:rsidP="008027C3" w:rsidRDefault="00100AE9">
            <w:pPr>
              <w:rPr>
                <w:rFonts w:ascii="Arial" w:hAnsi="Arial" w:cs="Arial"/>
              </w:rPr>
            </w:pPr>
          </w:p>
          <w:p w:rsidRPr="00F91628" w:rsidR="00100AE9" w:rsidP="008027C3" w:rsidRDefault="00100AE9">
            <w:pPr>
              <w:rPr>
                <w:rFonts w:ascii="Arial" w:hAnsi="Arial" w:cs="Arial"/>
              </w:rPr>
            </w:pPr>
          </w:p>
          <w:p w:rsidRPr="00F91628" w:rsidR="00100AE9" w:rsidP="008027C3" w:rsidRDefault="00100AE9">
            <w:pPr>
              <w:rPr>
                <w:rFonts w:ascii="Arial" w:hAnsi="Arial" w:cs="Arial"/>
              </w:rPr>
            </w:pPr>
          </w:p>
          <w:p w:rsidRPr="00F91628" w:rsidR="00100AE9" w:rsidP="008027C3" w:rsidRDefault="00100AE9">
            <w:pPr>
              <w:rPr>
                <w:rFonts w:ascii="Arial" w:hAnsi="Arial" w:cs="Arial"/>
              </w:rPr>
            </w:pPr>
            <w:r>
              <w:rPr>
                <w:rFonts w:ascii="Arial" w:hAnsi="Arial" w:cs="Arial"/>
              </w:rPr>
              <w:t>Glen Wooldrige</w:t>
            </w:r>
          </w:p>
        </w:tc>
      </w:tr>
      <w:tr w:rsidRPr="00F91628" w:rsidR="00100AE9" w:rsidTr="008027C3">
        <w:tc>
          <w:tcPr>
            <w:tcW w:w="5000" w:type="pct"/>
          </w:tcPr>
          <w:p w:rsidRPr="00F91628" w:rsidR="00100AE9" w:rsidP="008027C3" w:rsidRDefault="00100AE9">
            <w:pPr>
              <w:rPr>
                <w:rFonts w:ascii="Arial" w:hAnsi="Arial" w:cs="Arial"/>
              </w:rPr>
            </w:pPr>
            <w:r w:rsidRPr="00F91628">
              <w:rPr>
                <w:rFonts w:ascii="Arial" w:hAnsi="Arial" w:cs="Arial"/>
              </w:rPr>
              <w:t xml:space="preserve">Director Of </w:t>
            </w:r>
            <w:r>
              <w:rPr>
                <w:rFonts w:ascii="Arial" w:hAnsi="Arial" w:cs="Arial"/>
              </w:rPr>
              <w:t>Environment</w:t>
            </w:r>
          </w:p>
        </w:tc>
      </w:tr>
    </w:tbl>
    <w:p w:rsidR="00100AE9" w:rsidP="004A62D9" w:rsidRDefault="00100AE9">
      <w:pPr>
        <w:rPr>
          <w:rFonts w:ascii="Arial" w:hAnsi="Arial" w:cs="Arial"/>
        </w:rPr>
      </w:pPr>
    </w:p>
    <w:sectPr w:rsidR="00100AE9" w:rsidSect="00052D6C">
      <w:footerReference w:type="default" r:id="rId9"/>
      <w:pgSz w:w="11906" w:h="16838"/>
      <w:pgMar w:top="719" w:right="566" w:bottom="125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39" w:rsidRDefault="00CD1091">
      <w:r>
        <w:separator/>
      </w:r>
    </w:p>
  </w:endnote>
  <w:endnote w:type="continuationSeparator" w:id="0">
    <w:p w:rsidR="00EA7E39" w:rsidRDefault="00C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D5" w:rsidRPr="004E2CE6" w:rsidRDefault="009C1F8C" w:rsidP="00692AD6">
    <w:pPr>
      <w:pStyle w:val="Header"/>
      <w:jc w:val="center"/>
      <w:rPr>
        <w:rFonts w:cs="Arial"/>
        <w:sz w:val="18"/>
        <w:szCs w:val="18"/>
      </w:rPr>
    </w:pPr>
    <w:r w:rsidRPr="004E2CE6">
      <w:rPr>
        <w:rStyle w:val="PageNumber"/>
        <w:rFonts w:cs="Arial"/>
        <w:sz w:val="24"/>
        <w:szCs w:val="24"/>
        <w:lang w:eastAsia="en-GB"/>
      </w:rPr>
      <w:fldChar w:fldCharType="begin"/>
    </w:r>
    <w:r w:rsidRPr="004E2CE6">
      <w:rPr>
        <w:rStyle w:val="PageNumber"/>
        <w:rFonts w:cs="Arial"/>
        <w:sz w:val="24"/>
        <w:szCs w:val="24"/>
        <w:lang w:eastAsia="en-GB"/>
      </w:rPr>
      <w:instrText xml:space="preserve"> PAGE </w:instrText>
    </w:r>
    <w:r w:rsidRPr="004E2CE6">
      <w:rPr>
        <w:rStyle w:val="PageNumber"/>
        <w:rFonts w:cs="Arial"/>
        <w:sz w:val="24"/>
        <w:szCs w:val="24"/>
        <w:lang w:eastAsia="en-GB"/>
      </w:rPr>
      <w:fldChar w:fldCharType="separate"/>
    </w:r>
    <w:r w:rsidR="00DF46A4">
      <w:rPr>
        <w:rStyle w:val="PageNumber"/>
        <w:rFonts w:cs="Arial"/>
        <w:noProof/>
        <w:sz w:val="24"/>
        <w:szCs w:val="24"/>
        <w:lang w:eastAsia="en-GB"/>
      </w:rPr>
      <w:t>7</w:t>
    </w:r>
    <w:r w:rsidRPr="004E2CE6">
      <w:rPr>
        <w:rStyle w:val="PageNumber"/>
        <w:rFonts w:cs="Arial"/>
        <w:sz w:val="24"/>
        <w:szCs w:val="24"/>
        <w:lang w:eastAsia="en-GB"/>
      </w:rPr>
      <w:fldChar w:fldCharType="end"/>
    </w:r>
  </w:p>
  <w:p w:rsidR="00E114D5" w:rsidRPr="00692AD6" w:rsidRDefault="009C1F8C" w:rsidP="00692AD6">
    <w:pPr>
      <w:pStyle w:val="Header"/>
      <w:jc w:val="center"/>
      <w:rPr>
        <w:i/>
        <w:sz w:val="18"/>
        <w:szCs w:val="18"/>
      </w:rPr>
    </w:pPr>
    <w:r w:rsidRPr="00692AD6">
      <w:rPr>
        <w:sz w:val="18"/>
        <w:szCs w:val="18"/>
      </w:rPr>
      <w:t>The Hertsmere</w:t>
    </w:r>
    <w:r>
      <w:rPr>
        <w:sz w:val="18"/>
        <w:szCs w:val="18"/>
      </w:rPr>
      <w:t xml:space="preserve"> Borough Council (St Peters Close, High Road, Bushey Heath</w:t>
    </w:r>
    <w:r w:rsidRPr="00692AD6">
      <w:rPr>
        <w:sz w:val="18"/>
        <w:szCs w:val="18"/>
      </w:rPr>
      <w:t>) (Controlled Parking Zone) (Parking Places) Order 201</w:t>
    </w:r>
    <w:r>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39" w:rsidRDefault="00CD1091">
      <w:r>
        <w:separator/>
      </w:r>
    </w:p>
  </w:footnote>
  <w:footnote w:type="continuationSeparator" w:id="0">
    <w:p w:rsidR="00EA7E39" w:rsidRDefault="00CD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F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A825F1"/>
    <w:multiLevelType w:val="hybridMultilevel"/>
    <w:tmpl w:val="62D4D500"/>
    <w:lvl w:ilvl="0" w:tplc="8FA4052A">
      <w:start w:val="2"/>
      <w:numFmt w:val="lowerRoman"/>
      <w:lvlText w:val="(%1)"/>
      <w:lvlJc w:val="left"/>
      <w:pPr>
        <w:tabs>
          <w:tab w:val="num" w:pos="1560"/>
        </w:tabs>
        <w:ind w:left="156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130C6D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1C5484"/>
    <w:multiLevelType w:val="hybridMultilevel"/>
    <w:tmpl w:val="3A2E7EA4"/>
    <w:lvl w:ilvl="0" w:tplc="62862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3EDA7BC7"/>
    <w:multiLevelType w:val="hybridMultilevel"/>
    <w:tmpl w:val="61A67F48"/>
    <w:lvl w:ilvl="0" w:tplc="2C42645A">
      <w:start w:val="2"/>
      <w:numFmt w:val="decimal"/>
      <w:lvlText w:val="(%1)"/>
      <w:lvlJc w:val="left"/>
      <w:pPr>
        <w:tabs>
          <w:tab w:val="num" w:pos="540"/>
        </w:tabs>
        <w:ind w:left="540" w:hanging="360"/>
      </w:pPr>
      <w:rPr>
        <w:rFonts w:cs="Times New Roman" w:hint="default"/>
        <w:b w:val="0"/>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nsid w:val="4A2A6447"/>
    <w:multiLevelType w:val="multilevel"/>
    <w:tmpl w:val="6EA406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2873B8"/>
    <w:multiLevelType w:val="hybridMultilevel"/>
    <w:tmpl w:val="F6DAB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881904"/>
    <w:multiLevelType w:val="multilevel"/>
    <w:tmpl w:val="0D1C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76F1433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D9"/>
    <w:rsid w:val="00015E17"/>
    <w:rsid w:val="000B747E"/>
    <w:rsid w:val="00100AE9"/>
    <w:rsid w:val="00127BC3"/>
    <w:rsid w:val="001658BB"/>
    <w:rsid w:val="00177A30"/>
    <w:rsid w:val="00192C66"/>
    <w:rsid w:val="001D1913"/>
    <w:rsid w:val="00235253"/>
    <w:rsid w:val="00251101"/>
    <w:rsid w:val="002D24C6"/>
    <w:rsid w:val="003058A4"/>
    <w:rsid w:val="0033533F"/>
    <w:rsid w:val="0033643C"/>
    <w:rsid w:val="003A73F4"/>
    <w:rsid w:val="003B3697"/>
    <w:rsid w:val="003D2450"/>
    <w:rsid w:val="003E1FDC"/>
    <w:rsid w:val="003F3773"/>
    <w:rsid w:val="004077DD"/>
    <w:rsid w:val="00422D09"/>
    <w:rsid w:val="00437170"/>
    <w:rsid w:val="00451DB1"/>
    <w:rsid w:val="00485E6E"/>
    <w:rsid w:val="004A62D9"/>
    <w:rsid w:val="004E1B86"/>
    <w:rsid w:val="00535864"/>
    <w:rsid w:val="00541E1C"/>
    <w:rsid w:val="00547E21"/>
    <w:rsid w:val="005645F9"/>
    <w:rsid w:val="00696433"/>
    <w:rsid w:val="006D2412"/>
    <w:rsid w:val="006F3FBC"/>
    <w:rsid w:val="0070135D"/>
    <w:rsid w:val="007667F2"/>
    <w:rsid w:val="007D7946"/>
    <w:rsid w:val="00811217"/>
    <w:rsid w:val="00852789"/>
    <w:rsid w:val="00867158"/>
    <w:rsid w:val="008F3260"/>
    <w:rsid w:val="0090617D"/>
    <w:rsid w:val="00940E27"/>
    <w:rsid w:val="00984358"/>
    <w:rsid w:val="009C1F8C"/>
    <w:rsid w:val="009E6FDF"/>
    <w:rsid w:val="00A06357"/>
    <w:rsid w:val="00AE1A91"/>
    <w:rsid w:val="00AF35F8"/>
    <w:rsid w:val="00B41938"/>
    <w:rsid w:val="00B9065A"/>
    <w:rsid w:val="00B97018"/>
    <w:rsid w:val="00BB2123"/>
    <w:rsid w:val="00C2155D"/>
    <w:rsid w:val="00C81846"/>
    <w:rsid w:val="00CD1091"/>
    <w:rsid w:val="00D0374E"/>
    <w:rsid w:val="00D53E73"/>
    <w:rsid w:val="00D654E7"/>
    <w:rsid w:val="00DB207D"/>
    <w:rsid w:val="00DF46A4"/>
    <w:rsid w:val="00E04AEE"/>
    <w:rsid w:val="00E405DD"/>
    <w:rsid w:val="00EA7E39"/>
    <w:rsid w:val="00EB4AA6"/>
    <w:rsid w:val="00F5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A62D9"/>
    <w:pPr>
      <w:keepNext/>
      <w:jc w:val="center"/>
      <w:outlineLvl w:val="0"/>
    </w:pPr>
    <w:rPr>
      <w:rFonts w:ascii="Arial" w:hAnsi="Arial" w:cs="Arial"/>
      <w:b/>
      <w:bCs/>
      <w:lang w:eastAsia="en-US"/>
    </w:rPr>
  </w:style>
  <w:style w:type="paragraph" w:styleId="Heading7">
    <w:name w:val="heading 7"/>
    <w:basedOn w:val="Normal"/>
    <w:next w:val="Normal"/>
    <w:link w:val="Heading7Char"/>
    <w:qFormat/>
    <w:rsid w:val="004A62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D9"/>
    <w:rPr>
      <w:rFonts w:ascii="Arial" w:eastAsia="Times New Roman" w:hAnsi="Arial" w:cs="Arial"/>
      <w:b/>
      <w:bCs/>
      <w:sz w:val="24"/>
      <w:szCs w:val="24"/>
    </w:rPr>
  </w:style>
  <w:style w:type="character" w:customStyle="1" w:styleId="Heading7Char">
    <w:name w:val="Heading 7 Char"/>
    <w:basedOn w:val="DefaultParagraphFont"/>
    <w:link w:val="Heading7"/>
    <w:rsid w:val="004A62D9"/>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4A62D9"/>
    <w:rPr>
      <w:rFonts w:ascii="Arial" w:hAnsi="Arial" w:cs="Arial"/>
      <w:sz w:val="22"/>
      <w:lang w:eastAsia="en-US"/>
    </w:rPr>
  </w:style>
  <w:style w:type="character" w:customStyle="1" w:styleId="BodyText3Char">
    <w:name w:val="Body Text 3 Char"/>
    <w:basedOn w:val="DefaultParagraphFont"/>
    <w:link w:val="BodyText3"/>
    <w:semiHidden/>
    <w:rsid w:val="004A62D9"/>
    <w:rPr>
      <w:rFonts w:ascii="Arial" w:eastAsia="Times New Roman" w:hAnsi="Arial" w:cs="Arial"/>
      <w:szCs w:val="24"/>
    </w:rPr>
  </w:style>
  <w:style w:type="paragraph" w:styleId="Header">
    <w:name w:val="header"/>
    <w:basedOn w:val="Normal"/>
    <w:link w:val="HeaderChar"/>
    <w:semiHidden/>
    <w:rsid w:val="004A62D9"/>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semiHidden/>
    <w:rsid w:val="004A62D9"/>
    <w:rPr>
      <w:rFonts w:ascii="Arial" w:eastAsia="Times New Roman" w:hAnsi="Arial" w:cs="Times New Roman"/>
      <w:szCs w:val="20"/>
    </w:rPr>
  </w:style>
  <w:style w:type="paragraph" w:styleId="BodyTextIndent">
    <w:name w:val="Body Text Indent"/>
    <w:basedOn w:val="Normal"/>
    <w:link w:val="BodyTextIndentChar"/>
    <w:semiHidden/>
    <w:rsid w:val="004A62D9"/>
    <w:pPr>
      <w:ind w:left="720"/>
    </w:pPr>
    <w:rPr>
      <w:lang w:eastAsia="en-US"/>
    </w:rPr>
  </w:style>
  <w:style w:type="character" w:customStyle="1" w:styleId="BodyTextIndentChar">
    <w:name w:val="Body Text Indent Char"/>
    <w:basedOn w:val="DefaultParagraphFont"/>
    <w:link w:val="BodyTextIndent"/>
    <w:semiHidden/>
    <w:rsid w:val="004A62D9"/>
    <w:rPr>
      <w:rFonts w:ascii="Times New Roman" w:eastAsia="Times New Roman" w:hAnsi="Times New Roman" w:cs="Times New Roman"/>
      <w:sz w:val="24"/>
      <w:szCs w:val="24"/>
    </w:rPr>
  </w:style>
  <w:style w:type="character" w:styleId="PageNumber">
    <w:name w:val="page number"/>
    <w:basedOn w:val="DefaultParagraphFont"/>
    <w:rsid w:val="004A62D9"/>
  </w:style>
  <w:style w:type="table" w:styleId="TableGrid">
    <w:name w:val="Table Grid"/>
    <w:basedOn w:val="TableNormal"/>
    <w:uiPriority w:val="59"/>
    <w:rsid w:val="004A62D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2D9"/>
    <w:pPr>
      <w:ind w:left="720"/>
      <w:contextualSpacing/>
    </w:pPr>
  </w:style>
  <w:style w:type="paragraph" w:styleId="BalloonText">
    <w:name w:val="Balloon Text"/>
    <w:basedOn w:val="Normal"/>
    <w:link w:val="BalloonTextChar"/>
    <w:uiPriority w:val="99"/>
    <w:semiHidden/>
    <w:unhideWhenUsed/>
    <w:rsid w:val="00DB207D"/>
    <w:rPr>
      <w:rFonts w:ascii="Tahoma" w:hAnsi="Tahoma" w:cs="Tahoma"/>
      <w:sz w:val="16"/>
      <w:szCs w:val="16"/>
    </w:rPr>
  </w:style>
  <w:style w:type="character" w:customStyle="1" w:styleId="BalloonTextChar">
    <w:name w:val="Balloon Text Char"/>
    <w:basedOn w:val="DefaultParagraphFont"/>
    <w:link w:val="BalloonText"/>
    <w:uiPriority w:val="99"/>
    <w:semiHidden/>
    <w:rsid w:val="00DB207D"/>
    <w:rPr>
      <w:rFonts w:ascii="Tahoma" w:eastAsia="Times New Roman" w:hAnsi="Tahoma" w:cs="Tahoma"/>
      <w:sz w:val="16"/>
      <w:szCs w:val="16"/>
      <w:lang w:eastAsia="en-GB"/>
    </w:rPr>
  </w:style>
  <w:style w:type="paragraph" w:styleId="Footer">
    <w:name w:val="footer"/>
    <w:basedOn w:val="Normal"/>
    <w:link w:val="FooterChar"/>
    <w:uiPriority w:val="99"/>
    <w:unhideWhenUsed/>
    <w:rsid w:val="003058A4"/>
    <w:pPr>
      <w:tabs>
        <w:tab w:val="center" w:pos="4513"/>
        <w:tab w:val="right" w:pos="9026"/>
      </w:tabs>
    </w:pPr>
  </w:style>
  <w:style w:type="character" w:customStyle="1" w:styleId="FooterChar">
    <w:name w:val="Footer Char"/>
    <w:basedOn w:val="DefaultParagraphFont"/>
    <w:link w:val="Footer"/>
    <w:uiPriority w:val="99"/>
    <w:rsid w:val="003058A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A62D9"/>
    <w:pPr>
      <w:keepNext/>
      <w:jc w:val="center"/>
      <w:outlineLvl w:val="0"/>
    </w:pPr>
    <w:rPr>
      <w:rFonts w:ascii="Arial" w:hAnsi="Arial" w:cs="Arial"/>
      <w:b/>
      <w:bCs/>
      <w:lang w:eastAsia="en-US"/>
    </w:rPr>
  </w:style>
  <w:style w:type="paragraph" w:styleId="Heading7">
    <w:name w:val="heading 7"/>
    <w:basedOn w:val="Normal"/>
    <w:next w:val="Normal"/>
    <w:link w:val="Heading7Char"/>
    <w:qFormat/>
    <w:rsid w:val="004A62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2D9"/>
    <w:rPr>
      <w:rFonts w:ascii="Arial" w:eastAsia="Times New Roman" w:hAnsi="Arial" w:cs="Arial"/>
      <w:b/>
      <w:bCs/>
      <w:sz w:val="24"/>
      <w:szCs w:val="24"/>
    </w:rPr>
  </w:style>
  <w:style w:type="character" w:customStyle="1" w:styleId="Heading7Char">
    <w:name w:val="Heading 7 Char"/>
    <w:basedOn w:val="DefaultParagraphFont"/>
    <w:link w:val="Heading7"/>
    <w:rsid w:val="004A62D9"/>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4A62D9"/>
    <w:rPr>
      <w:rFonts w:ascii="Arial" w:hAnsi="Arial" w:cs="Arial"/>
      <w:sz w:val="22"/>
      <w:lang w:eastAsia="en-US"/>
    </w:rPr>
  </w:style>
  <w:style w:type="character" w:customStyle="1" w:styleId="BodyText3Char">
    <w:name w:val="Body Text 3 Char"/>
    <w:basedOn w:val="DefaultParagraphFont"/>
    <w:link w:val="BodyText3"/>
    <w:semiHidden/>
    <w:rsid w:val="004A62D9"/>
    <w:rPr>
      <w:rFonts w:ascii="Arial" w:eastAsia="Times New Roman" w:hAnsi="Arial" w:cs="Arial"/>
      <w:szCs w:val="24"/>
    </w:rPr>
  </w:style>
  <w:style w:type="paragraph" w:styleId="Header">
    <w:name w:val="header"/>
    <w:basedOn w:val="Normal"/>
    <w:link w:val="HeaderChar"/>
    <w:semiHidden/>
    <w:rsid w:val="004A62D9"/>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semiHidden/>
    <w:rsid w:val="004A62D9"/>
    <w:rPr>
      <w:rFonts w:ascii="Arial" w:eastAsia="Times New Roman" w:hAnsi="Arial" w:cs="Times New Roman"/>
      <w:szCs w:val="20"/>
    </w:rPr>
  </w:style>
  <w:style w:type="paragraph" w:styleId="BodyTextIndent">
    <w:name w:val="Body Text Indent"/>
    <w:basedOn w:val="Normal"/>
    <w:link w:val="BodyTextIndentChar"/>
    <w:semiHidden/>
    <w:rsid w:val="004A62D9"/>
    <w:pPr>
      <w:ind w:left="720"/>
    </w:pPr>
    <w:rPr>
      <w:lang w:eastAsia="en-US"/>
    </w:rPr>
  </w:style>
  <w:style w:type="character" w:customStyle="1" w:styleId="BodyTextIndentChar">
    <w:name w:val="Body Text Indent Char"/>
    <w:basedOn w:val="DefaultParagraphFont"/>
    <w:link w:val="BodyTextIndent"/>
    <w:semiHidden/>
    <w:rsid w:val="004A62D9"/>
    <w:rPr>
      <w:rFonts w:ascii="Times New Roman" w:eastAsia="Times New Roman" w:hAnsi="Times New Roman" w:cs="Times New Roman"/>
      <w:sz w:val="24"/>
      <w:szCs w:val="24"/>
    </w:rPr>
  </w:style>
  <w:style w:type="character" w:styleId="PageNumber">
    <w:name w:val="page number"/>
    <w:basedOn w:val="DefaultParagraphFont"/>
    <w:rsid w:val="004A62D9"/>
  </w:style>
  <w:style w:type="table" w:styleId="TableGrid">
    <w:name w:val="Table Grid"/>
    <w:basedOn w:val="TableNormal"/>
    <w:uiPriority w:val="59"/>
    <w:rsid w:val="004A62D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2D9"/>
    <w:pPr>
      <w:ind w:left="720"/>
      <w:contextualSpacing/>
    </w:pPr>
  </w:style>
  <w:style w:type="paragraph" w:styleId="BalloonText">
    <w:name w:val="Balloon Text"/>
    <w:basedOn w:val="Normal"/>
    <w:link w:val="BalloonTextChar"/>
    <w:uiPriority w:val="99"/>
    <w:semiHidden/>
    <w:unhideWhenUsed/>
    <w:rsid w:val="00DB207D"/>
    <w:rPr>
      <w:rFonts w:ascii="Tahoma" w:hAnsi="Tahoma" w:cs="Tahoma"/>
      <w:sz w:val="16"/>
      <w:szCs w:val="16"/>
    </w:rPr>
  </w:style>
  <w:style w:type="character" w:customStyle="1" w:styleId="BalloonTextChar">
    <w:name w:val="Balloon Text Char"/>
    <w:basedOn w:val="DefaultParagraphFont"/>
    <w:link w:val="BalloonText"/>
    <w:uiPriority w:val="99"/>
    <w:semiHidden/>
    <w:rsid w:val="00DB207D"/>
    <w:rPr>
      <w:rFonts w:ascii="Tahoma" w:eastAsia="Times New Roman" w:hAnsi="Tahoma" w:cs="Tahoma"/>
      <w:sz w:val="16"/>
      <w:szCs w:val="16"/>
      <w:lang w:eastAsia="en-GB"/>
    </w:rPr>
  </w:style>
  <w:style w:type="paragraph" w:styleId="Footer">
    <w:name w:val="footer"/>
    <w:basedOn w:val="Normal"/>
    <w:link w:val="FooterChar"/>
    <w:uiPriority w:val="99"/>
    <w:unhideWhenUsed/>
    <w:rsid w:val="003058A4"/>
    <w:pPr>
      <w:tabs>
        <w:tab w:val="center" w:pos="4513"/>
        <w:tab w:val="right" w:pos="9026"/>
      </w:tabs>
    </w:pPr>
  </w:style>
  <w:style w:type="character" w:customStyle="1" w:styleId="FooterChar">
    <w:name w:val="Footer Char"/>
    <w:basedOn w:val="DefaultParagraphFont"/>
    <w:link w:val="Footer"/>
    <w:uiPriority w:val="99"/>
    <w:rsid w:val="003058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9134">
      <w:bodyDiv w:val="1"/>
      <w:marLeft w:val="0"/>
      <w:marRight w:val="0"/>
      <w:marTop w:val="0"/>
      <w:marBottom w:val="0"/>
      <w:divBdr>
        <w:top w:val="none" w:sz="0" w:space="0" w:color="auto"/>
        <w:left w:val="none" w:sz="0" w:space="0" w:color="auto"/>
        <w:bottom w:val="none" w:sz="0" w:space="0" w:color="auto"/>
        <w:right w:val="none" w:sz="0" w:space="0" w:color="auto"/>
      </w:divBdr>
    </w:div>
    <w:div w:id="13201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4884-DCCB-4179-B648-71615102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TRO for other roads in Elstree and Borehamwood</dc:title>
  <dc:subject>
  </dc:subject>
  <dc:creator>Philip Howard</dc:creator>
  <cp:keywords>
  </cp:keywords>
  <dc:description>
  </dc:description>
  <cp:lastModifiedBy>Deleted User</cp:lastModifiedBy>
  <cp:revision>37</cp:revision>
  <cp:lastPrinted>2014-11-04T15:47:00Z</cp:lastPrinted>
  <dcterms:created xsi:type="dcterms:W3CDTF">2014-05-23T11:11:00Z</dcterms:created>
  <dcterms:modified xsi:type="dcterms:W3CDTF">2015-06-11T11:01:08Z</dcterms:modified>
</cp:coreProperties>
</file>